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21" w:rsidRPr="001D0DA7" w:rsidRDefault="001A7021" w:rsidP="001A7021">
      <w:pPr>
        <w:pStyle w:val="11"/>
        <w:rPr>
          <w:b/>
          <w:bCs/>
        </w:rPr>
      </w:pPr>
      <w:bookmarkStart w:id="0" w:name="_Toc304389948"/>
      <w:bookmarkStart w:id="1" w:name="_Toc304390256"/>
      <w:bookmarkStart w:id="2" w:name="_GoBack"/>
      <w:r w:rsidRPr="001D0DA7">
        <w:t>Разработка подси</w:t>
      </w:r>
      <w:r>
        <w:t xml:space="preserve">стемы подготовки </w:t>
      </w:r>
      <w:bookmarkEnd w:id="2"/>
      <w:r>
        <w:t>баз знаний для </w:t>
      </w:r>
      <w:r w:rsidRPr="001D0DA7">
        <w:t>экспертной системы ESwin</w:t>
      </w:r>
      <w:bookmarkEnd w:id="0"/>
      <w:bookmarkEnd w:id="1"/>
      <w:r w:rsidRPr="001D0DA7">
        <w:rPr>
          <w:b/>
        </w:rPr>
        <w:t xml:space="preserve"> </w:t>
      </w:r>
    </w:p>
    <w:p w:rsidR="001A7021" w:rsidRPr="001D0DA7" w:rsidRDefault="001A7021" w:rsidP="001A7021">
      <w:pPr>
        <w:pStyle w:val="22"/>
      </w:pPr>
      <w:bookmarkStart w:id="3" w:name="_Toc304389949"/>
      <w:bookmarkStart w:id="4" w:name="_Toc304390257"/>
      <w:r w:rsidRPr="001D0DA7">
        <w:t>Т. В. Зайцева</w:t>
      </w:r>
      <w:bookmarkEnd w:id="3"/>
      <w:bookmarkEnd w:id="4"/>
      <w:r>
        <w:fldChar w:fldCharType="begin"/>
      </w:r>
      <w:r>
        <w:instrText xml:space="preserve"> XE "</w:instrText>
      </w:r>
      <w:r w:rsidRPr="00177BA2">
        <w:instrText>Зайцева</w:instrText>
      </w:r>
      <w:r w:rsidRPr="001D0DA7">
        <w:instrText xml:space="preserve"> </w:instrText>
      </w:r>
      <w:r>
        <w:instrText xml:space="preserve">Т. В." </w:instrText>
      </w:r>
      <w:r>
        <w:fldChar w:fldCharType="end"/>
      </w:r>
    </w:p>
    <w:p w:rsidR="001A7021" w:rsidRPr="001D0DA7" w:rsidRDefault="001A7021" w:rsidP="001A7021">
      <w:pPr>
        <w:pStyle w:val="ad"/>
      </w:pPr>
      <w:r w:rsidRPr="001D0DA7">
        <w:t>Белгородский государственный национальный исследовательский университет (НИУ «</w:t>
      </w:r>
      <w:proofErr w:type="spellStart"/>
      <w:r w:rsidRPr="001D0DA7">
        <w:t>БелГУ</w:t>
      </w:r>
      <w:proofErr w:type="spellEnd"/>
      <w:r w:rsidRPr="001D0DA7">
        <w:t>»)</w:t>
      </w:r>
      <w:r>
        <w:fldChar w:fldCharType="begin"/>
      </w:r>
      <w:r>
        <w:instrText xml:space="preserve"> XE "</w:instrText>
      </w:r>
      <w:r w:rsidRPr="00177BA2">
        <w:instrText xml:space="preserve">Белгородский государственный национальный исследовательский университет (НИУ </w:instrText>
      </w:r>
      <w:r>
        <w:rPr>
          <w:rFonts w:ascii="Times New Roman" w:hAnsi="Times New Roman"/>
          <w:sz w:val="20"/>
        </w:rPr>
        <w:instrText>\</w:instrText>
      </w:r>
      <w:r w:rsidRPr="00177BA2">
        <w:instrText>«БелГУ</w:instrText>
      </w:r>
      <w:r>
        <w:rPr>
          <w:rFonts w:ascii="Times New Roman" w:hAnsi="Times New Roman"/>
          <w:sz w:val="20"/>
        </w:rPr>
        <w:instrText>\</w:instrText>
      </w:r>
      <w:r w:rsidRPr="00177BA2">
        <w:instrText>»)</w:instrText>
      </w:r>
      <w:r>
        <w:instrText xml:space="preserve">" </w:instrText>
      </w:r>
      <w:r>
        <w:fldChar w:fldCharType="end"/>
      </w:r>
    </w:p>
    <w:p w:rsidR="001A7021" w:rsidRPr="001D0DA7" w:rsidRDefault="001A7021" w:rsidP="001A7021">
      <w:pPr>
        <w:pStyle w:val="ad"/>
      </w:pPr>
      <w:r w:rsidRPr="001D0DA7">
        <w:t>Белгород</w:t>
      </w:r>
    </w:p>
    <w:p w:rsidR="001A7021" w:rsidRPr="001D0DA7" w:rsidRDefault="001A7021" w:rsidP="001A7021">
      <w:pPr>
        <w:pStyle w:val="af"/>
      </w:pPr>
      <w:proofErr w:type="spellStart"/>
      <w:r w:rsidRPr="001D0DA7">
        <w:rPr>
          <w:lang w:val="en-US"/>
        </w:rPr>
        <w:t>zaitseva</w:t>
      </w:r>
      <w:proofErr w:type="spellEnd"/>
      <w:r w:rsidRPr="001D0DA7">
        <w:t>@</w:t>
      </w:r>
      <w:proofErr w:type="spellStart"/>
      <w:r w:rsidRPr="001D0DA7">
        <w:rPr>
          <w:lang w:val="en-US"/>
        </w:rPr>
        <w:t>bsu</w:t>
      </w:r>
      <w:proofErr w:type="spellEnd"/>
      <w:r w:rsidRPr="001D0DA7">
        <w:t>.</w:t>
      </w:r>
      <w:proofErr w:type="spellStart"/>
      <w:r w:rsidRPr="001D0DA7">
        <w:rPr>
          <w:lang w:val="en-US"/>
        </w:rPr>
        <w:t>edu</w:t>
      </w:r>
      <w:proofErr w:type="spellEnd"/>
      <w:r w:rsidRPr="001D0DA7">
        <w:t>.</w:t>
      </w:r>
      <w:proofErr w:type="spellStart"/>
      <w:r w:rsidRPr="001D0DA7">
        <w:rPr>
          <w:lang w:val="en-US"/>
        </w:rPr>
        <w:t>ru</w:t>
      </w:r>
      <w:proofErr w:type="spellEnd"/>
    </w:p>
    <w:p w:rsidR="001A7021" w:rsidRPr="001D0DA7" w:rsidRDefault="001A7021" w:rsidP="001A7021">
      <w:pPr>
        <w:pStyle w:val="af1"/>
      </w:pPr>
      <w:r w:rsidRPr="001D0DA7">
        <w:t xml:space="preserve">В наши дни широко используются экспертные системы, помогающие при выборе решения для конкретной задачи. </w:t>
      </w:r>
    </w:p>
    <w:p w:rsidR="001A7021" w:rsidRPr="001D0DA7" w:rsidRDefault="001A7021" w:rsidP="001A7021">
      <w:pPr>
        <w:pStyle w:val="af1"/>
      </w:pPr>
      <w:r w:rsidRPr="001D0DA7">
        <w:t xml:space="preserve">Экспертные системы </w:t>
      </w:r>
      <w:r>
        <w:t>–</w:t>
      </w:r>
      <w:r w:rsidRPr="001D0DA7">
        <w:t xml:space="preserve"> это яркое и быстро прогрессирующее направление в области искусственного интеллекта (ИИ). Причиной повышенного интереса, к</w:t>
      </w:r>
      <w:r w:rsidRPr="001D0DA7">
        <w:t>о</w:t>
      </w:r>
      <w:r w:rsidRPr="001D0DA7">
        <w:t>торый ЭС вызывают к себе на протяжении всего своего существования, являе</w:t>
      </w:r>
      <w:r w:rsidRPr="001D0DA7">
        <w:t>т</w:t>
      </w:r>
      <w:r w:rsidRPr="001D0DA7">
        <w:t>ся возможность их применения к решению задач из самых различных областей человеческой деятельности.</w:t>
      </w:r>
    </w:p>
    <w:p w:rsidR="001A7021" w:rsidRPr="001D0DA7" w:rsidRDefault="001A7021" w:rsidP="001A7021">
      <w:pPr>
        <w:pStyle w:val="af1"/>
      </w:pPr>
      <w:r w:rsidRPr="001D0DA7">
        <w:t xml:space="preserve">При разработке экспертных систем с использованием оболочки </w:t>
      </w:r>
      <w:proofErr w:type="spellStart"/>
      <w:r w:rsidRPr="001D0DA7">
        <w:t>ESWin</w:t>
      </w:r>
      <w:proofErr w:type="spellEnd"/>
      <w:r w:rsidRPr="001D0DA7">
        <w:t xml:space="preserve"> эк</w:t>
      </w:r>
      <w:r w:rsidRPr="001D0DA7">
        <w:t>с</w:t>
      </w:r>
      <w:r w:rsidRPr="001D0DA7">
        <w:t>перт, а также инженер по знаниям сталкиваются с множеством проблем. К ним можно отнести выбор классов, признаков, но, пожалуй, самой трудной, а точнее трудоемкой, частью работы является составление правил и установление наибольшего соответствия тому или иному классу, осуществляемые вручную.</w:t>
      </w:r>
    </w:p>
    <w:p w:rsidR="001A7021" w:rsidRPr="001D0DA7" w:rsidRDefault="001A7021" w:rsidP="001A7021">
      <w:pPr>
        <w:pStyle w:val="af1"/>
      </w:pPr>
      <w:r w:rsidRPr="001D0DA7">
        <w:t>На данный момент не существует программных средств, способных в с</w:t>
      </w:r>
      <w:r w:rsidRPr="001D0DA7">
        <w:t>о</w:t>
      </w:r>
      <w:r w:rsidRPr="001D0DA7">
        <w:t xml:space="preserve">вершенстве решить существующую проблему. Разрабатываемая технология генераций правил для </w:t>
      </w:r>
      <w:proofErr w:type="spellStart"/>
      <w:r w:rsidRPr="001D0DA7">
        <w:t>ESWin</w:t>
      </w:r>
      <w:proofErr w:type="spellEnd"/>
      <w:r w:rsidRPr="001D0DA7">
        <w:t xml:space="preserve"> помогает решить эти проблемы с помощью авт</w:t>
      </w:r>
      <w:r w:rsidRPr="001D0DA7">
        <w:t>о</w:t>
      </w:r>
      <w:r w:rsidRPr="001D0DA7">
        <w:t>матического генерирования фреймов по заданным параметрам и признакам.</w:t>
      </w:r>
    </w:p>
    <w:p w:rsidR="001A7021" w:rsidRPr="001D0DA7" w:rsidRDefault="001A7021" w:rsidP="001A7021">
      <w:pPr>
        <w:pStyle w:val="af1"/>
      </w:pPr>
      <w:r w:rsidRPr="001D0DA7">
        <w:t>Целью разработки является повышение эффективности работы разрабо</w:t>
      </w:r>
      <w:r w:rsidRPr="001D0DA7">
        <w:t>т</w:t>
      </w:r>
      <w:r w:rsidRPr="001D0DA7">
        <w:t>чиков экспертных систем за счет автоматизации процесса создания правил ЭС. Программа должна генерировать правила путем полного их перебора по зада</w:t>
      </w:r>
      <w:r w:rsidRPr="001D0DA7">
        <w:t>н</w:t>
      </w:r>
      <w:r w:rsidRPr="001D0DA7">
        <w:t>ным параметрам. Программный продукт изначально разрабатывается для р</w:t>
      </w:r>
      <w:r w:rsidRPr="001D0DA7">
        <w:t>а</w:t>
      </w:r>
      <w:r w:rsidRPr="001D0DA7">
        <w:t>боты опытных пользователей и программистов, так как генерация правил пр</w:t>
      </w:r>
      <w:r w:rsidRPr="001D0DA7">
        <w:t>о</w:t>
      </w:r>
      <w:r w:rsidRPr="001D0DA7">
        <w:t>изводится однократно для решения одной конкретной задачи, а сгенерирова</w:t>
      </w:r>
      <w:r w:rsidRPr="001D0DA7">
        <w:t>н</w:t>
      </w:r>
      <w:r w:rsidRPr="001D0DA7">
        <w:t xml:space="preserve">ные правила используются многократно. Генератор правил </w:t>
      </w:r>
      <w:proofErr w:type="spellStart"/>
      <w:r w:rsidRPr="001D0DA7">
        <w:t>ESWin</w:t>
      </w:r>
      <w:proofErr w:type="spellEnd"/>
      <w:r w:rsidRPr="001D0DA7">
        <w:t xml:space="preserve"> будет иметь статический вид. Все преобразования будут производиться непосредственно в коде. В этом случае не загромождается интерфейс программного средства. </w:t>
      </w:r>
    </w:p>
    <w:p w:rsidR="001A7021" w:rsidRPr="001D0DA7" w:rsidRDefault="001A7021" w:rsidP="001A7021">
      <w:pPr>
        <w:pStyle w:val="af1"/>
      </w:pPr>
      <w:r w:rsidRPr="001D0DA7">
        <w:t>При разработке программного обеспечения большую роль играет проект</w:t>
      </w:r>
      <w:r w:rsidRPr="001D0DA7">
        <w:t>и</w:t>
      </w:r>
      <w:r w:rsidRPr="001D0DA7">
        <w:t>рование хранилища данных и представление всех данных в виде множества связанных структур данных. Хорошо спроектированное хранилище данных о</w:t>
      </w:r>
      <w:r w:rsidRPr="001D0DA7">
        <w:t>п</w:t>
      </w:r>
      <w:r w:rsidRPr="001D0DA7">
        <w:t>тимизирует использование ресурсов (таких как время выполнения операций, используемый объ</w:t>
      </w:r>
      <w:r w:rsidRPr="003C12A1">
        <w:t>е</w:t>
      </w:r>
      <w:r w:rsidRPr="001D0DA7">
        <w:rPr>
          <w:rFonts w:cs="Classic Russian"/>
        </w:rPr>
        <w:t>м оперативной памяти, число обращений к дисковым нак</w:t>
      </w:r>
      <w:r w:rsidRPr="001D0DA7">
        <w:rPr>
          <w:rFonts w:cs="Classic Russian"/>
        </w:rPr>
        <w:t>о</w:t>
      </w:r>
      <w:r w:rsidRPr="001D0DA7">
        <w:rPr>
          <w:rFonts w:cs="Classic Russian"/>
        </w:rPr>
        <w:t>пителям), требуемых для выполнения наиболее крити</w:t>
      </w:r>
      <w:r w:rsidRPr="001D0DA7">
        <w:t>чных операций.</w:t>
      </w:r>
    </w:p>
    <w:p w:rsidR="001A7021" w:rsidRPr="001D0DA7" w:rsidRDefault="001A7021" w:rsidP="001A7021">
      <w:pPr>
        <w:pStyle w:val="af1"/>
      </w:pPr>
      <w:r w:rsidRPr="001D0DA7">
        <w:t>Генерация правил в программе производится путем полного перебора всех возможных вариантов следующим образом. Из матрицы параметров выбирае</w:t>
      </w:r>
      <w:r w:rsidRPr="001D0DA7">
        <w:t>т</w:t>
      </w:r>
      <w:r w:rsidRPr="001D0DA7">
        <w:t>ся сочетание параметров таким образом, что сочетания не повторяются. Затем после формирования параметров и получения класса он сопоставляется с да</w:t>
      </w:r>
      <w:r w:rsidRPr="001D0DA7">
        <w:t>н</w:t>
      </w:r>
      <w:r w:rsidRPr="001D0DA7">
        <w:t xml:space="preserve">ными, внесенными в матрицу классов, и подбирается наиболее подходящий. Следующим шагом создается непосредственно правило в заданном виде, со всеми подобранными параметрами. </w:t>
      </w:r>
    </w:p>
    <w:p w:rsidR="001A7021" w:rsidRPr="001D0DA7" w:rsidRDefault="001A7021" w:rsidP="001A7021">
      <w:pPr>
        <w:pStyle w:val="af1"/>
      </w:pPr>
      <w:r w:rsidRPr="001D0DA7">
        <w:t xml:space="preserve">Рассмотрим возможность применения генератора правил на </w:t>
      </w:r>
      <w:proofErr w:type="spellStart"/>
      <w:proofErr w:type="gramStart"/>
      <w:r w:rsidRPr="001D0DA7">
        <w:t>на</w:t>
      </w:r>
      <w:proofErr w:type="spellEnd"/>
      <w:proofErr w:type="gramEnd"/>
      <w:r w:rsidRPr="001D0DA7">
        <w:t xml:space="preserve"> примере л</w:t>
      </w:r>
      <w:r w:rsidRPr="001D0DA7">
        <w:t>а</w:t>
      </w:r>
      <w:r w:rsidRPr="001D0DA7">
        <w:t xml:space="preserve">бораторной работы в курсе «Интеллектуальные информационные системы». В ходе выполнения лабораторной работы </w:t>
      </w:r>
      <w:r>
        <w:rPr>
          <w:rFonts w:cs="Arial"/>
        </w:rPr>
        <w:t>¹</w:t>
      </w:r>
      <w:r>
        <w:rPr>
          <w:rFonts w:ascii="Arial" w:hAnsi="Arial" w:cs="Arial"/>
        </w:rPr>
        <w:t> </w:t>
      </w:r>
      <w:r w:rsidRPr="001D0DA7">
        <w:rPr>
          <w:rFonts w:cs="Classic Russian"/>
        </w:rPr>
        <w:t>4 возникает необходимость разрабо</w:t>
      </w:r>
      <w:r w:rsidRPr="001D0DA7">
        <w:rPr>
          <w:rFonts w:cs="Classic Russian"/>
        </w:rPr>
        <w:t>т</w:t>
      </w:r>
      <w:r w:rsidRPr="001D0DA7">
        <w:rPr>
          <w:rFonts w:cs="Classic Russian"/>
        </w:rPr>
        <w:t xml:space="preserve">ки и создания экспертной системы с использованием </w:t>
      </w:r>
      <w:proofErr w:type="spellStart"/>
      <w:r w:rsidRPr="001D0DA7">
        <w:rPr>
          <w:rFonts w:cs="Classic Russian"/>
        </w:rPr>
        <w:t>ESwin</w:t>
      </w:r>
      <w:proofErr w:type="spellEnd"/>
      <w:r w:rsidRPr="001D0DA7">
        <w:rPr>
          <w:rFonts w:cs="Classic Russian"/>
        </w:rPr>
        <w:t>.</w:t>
      </w:r>
    </w:p>
    <w:p w:rsidR="001A7021" w:rsidRPr="001D0DA7" w:rsidRDefault="001A7021" w:rsidP="001A7021">
      <w:pPr>
        <w:pStyle w:val="af1"/>
      </w:pPr>
      <w:r w:rsidRPr="001D0DA7">
        <w:t>Целью лабораторной работы является освоение технологии и методики п</w:t>
      </w:r>
      <w:r w:rsidRPr="001D0DA7">
        <w:t>о</w:t>
      </w:r>
      <w:r w:rsidRPr="001D0DA7">
        <w:t>строения экспертных систем на примере разработки учебной экспертной сист</w:t>
      </w:r>
      <w:r w:rsidRPr="001D0DA7">
        <w:t>е</w:t>
      </w:r>
      <w:r w:rsidRPr="001D0DA7">
        <w:t>мы. Студент выступает в роли одновременно эксперта и инженера по знаниям.</w:t>
      </w:r>
    </w:p>
    <w:p w:rsidR="001A7021" w:rsidRPr="001D0DA7" w:rsidRDefault="001A7021" w:rsidP="001A7021">
      <w:pPr>
        <w:pStyle w:val="af1"/>
      </w:pPr>
      <w:r w:rsidRPr="001D0DA7">
        <w:t>Для демонстрационного выполнения лабораторной работы была выбрана тема «Выбор модема». Основными параметрами отличий модемов являются:</w:t>
      </w:r>
    </w:p>
    <w:p w:rsidR="001A7021" w:rsidRPr="001D0DA7" w:rsidRDefault="001A7021" w:rsidP="001A7021">
      <w:pPr>
        <w:pStyle w:val="af1"/>
        <w:numPr>
          <w:ilvl w:val="0"/>
          <w:numId w:val="72"/>
        </w:numPr>
      </w:pPr>
      <w:r w:rsidRPr="001D0DA7">
        <w:lastRenderedPageBreak/>
        <w:t>тип модема</w:t>
      </w:r>
      <w:proofErr w:type="gramStart"/>
      <w:r w:rsidRPr="001D0DA7">
        <w:t xml:space="preserve"> :</w:t>
      </w:r>
      <w:proofErr w:type="gramEnd"/>
      <w:r w:rsidRPr="001D0DA7">
        <w:t xml:space="preserve"> ADSL, VDSL, SDSL, HDSL;</w:t>
      </w:r>
    </w:p>
    <w:p w:rsidR="001A7021" w:rsidRPr="001D0DA7" w:rsidRDefault="001A7021" w:rsidP="001A7021">
      <w:pPr>
        <w:pStyle w:val="af1"/>
        <w:numPr>
          <w:ilvl w:val="0"/>
          <w:numId w:val="72"/>
        </w:numPr>
      </w:pPr>
      <w:r w:rsidRPr="001D0DA7">
        <w:t>наличие маршрутизатора;</w:t>
      </w:r>
    </w:p>
    <w:p w:rsidR="001A7021" w:rsidRPr="001D0DA7" w:rsidRDefault="001A7021" w:rsidP="001A7021">
      <w:pPr>
        <w:pStyle w:val="af1"/>
        <w:numPr>
          <w:ilvl w:val="0"/>
          <w:numId w:val="72"/>
        </w:numPr>
      </w:pPr>
      <w:r w:rsidRPr="001D0DA7">
        <w:t>наличие коммутатора;</w:t>
      </w:r>
    </w:p>
    <w:p w:rsidR="001A7021" w:rsidRPr="001D0DA7" w:rsidRDefault="001A7021" w:rsidP="001A7021">
      <w:pPr>
        <w:pStyle w:val="af1"/>
        <w:numPr>
          <w:ilvl w:val="0"/>
          <w:numId w:val="72"/>
        </w:numPr>
      </w:pPr>
      <w:r w:rsidRPr="001D0DA7">
        <w:t>наличие DHCP</w:t>
      </w:r>
      <w:r>
        <w:t>-</w:t>
      </w:r>
      <w:r w:rsidRPr="001D0DA7">
        <w:t>сервера;</w:t>
      </w:r>
    </w:p>
    <w:p w:rsidR="001A7021" w:rsidRPr="001D0DA7" w:rsidRDefault="001A7021" w:rsidP="001A7021">
      <w:pPr>
        <w:pStyle w:val="af1"/>
        <w:numPr>
          <w:ilvl w:val="0"/>
          <w:numId w:val="72"/>
        </w:numPr>
      </w:pPr>
      <w:r w:rsidRPr="001D0DA7">
        <w:t>поддержка VPN;</w:t>
      </w:r>
    </w:p>
    <w:p w:rsidR="001A7021" w:rsidRPr="001D0DA7" w:rsidRDefault="001A7021" w:rsidP="001A7021">
      <w:pPr>
        <w:pStyle w:val="af1"/>
        <w:numPr>
          <w:ilvl w:val="0"/>
          <w:numId w:val="72"/>
        </w:numPr>
      </w:pPr>
      <w:r w:rsidRPr="001D0DA7">
        <w:t xml:space="preserve">поддержка </w:t>
      </w:r>
      <w:r>
        <w:t>веб-</w:t>
      </w:r>
      <w:r w:rsidRPr="001D0DA7">
        <w:t>интерфейса;</w:t>
      </w:r>
    </w:p>
    <w:p w:rsidR="001A7021" w:rsidRPr="001D0DA7" w:rsidRDefault="001A7021" w:rsidP="001A7021">
      <w:pPr>
        <w:pStyle w:val="af1"/>
        <w:numPr>
          <w:ilvl w:val="0"/>
          <w:numId w:val="72"/>
        </w:numPr>
      </w:pPr>
      <w:r w:rsidRPr="001D0DA7">
        <w:t xml:space="preserve">наличие </w:t>
      </w:r>
      <w:proofErr w:type="gramStart"/>
      <w:r w:rsidRPr="001D0DA7">
        <w:t>встроенного</w:t>
      </w:r>
      <w:proofErr w:type="gramEnd"/>
      <w:r w:rsidRPr="001D0DA7">
        <w:t xml:space="preserve"> </w:t>
      </w:r>
      <w:proofErr w:type="spellStart"/>
      <w:r w:rsidRPr="001D0DA7">
        <w:t>сплитера</w:t>
      </w:r>
      <w:proofErr w:type="spellEnd"/>
      <w:r w:rsidRPr="001D0DA7">
        <w:t>;</w:t>
      </w:r>
    </w:p>
    <w:p w:rsidR="001A7021" w:rsidRPr="001D0DA7" w:rsidRDefault="001A7021" w:rsidP="001A7021">
      <w:pPr>
        <w:pStyle w:val="af1"/>
        <w:numPr>
          <w:ilvl w:val="0"/>
          <w:numId w:val="72"/>
        </w:numPr>
      </w:pPr>
      <w:r w:rsidRPr="001D0DA7">
        <w:t>адаптация для России.</w:t>
      </w:r>
    </w:p>
    <w:p w:rsidR="001A7021" w:rsidRPr="001D0DA7" w:rsidRDefault="001A7021" w:rsidP="001A7021">
      <w:pPr>
        <w:pStyle w:val="af1"/>
      </w:pPr>
      <w:r w:rsidRPr="001D0DA7">
        <w:t>Исходя из этих данных</w:t>
      </w:r>
      <w:r>
        <w:t>,</w:t>
      </w:r>
      <w:r w:rsidRPr="001D0DA7">
        <w:t xml:space="preserve"> можно начать заполнение программы. Первым ш</w:t>
      </w:r>
      <w:r w:rsidRPr="001D0DA7">
        <w:t>а</w:t>
      </w:r>
      <w:r w:rsidRPr="001D0DA7">
        <w:t>гом создается двумерный массив, размерностью</w:t>
      </w:r>
      <w:proofErr w:type="gramStart"/>
      <w:r w:rsidRPr="001D0DA7">
        <w:t xml:space="preserve"> А</w:t>
      </w:r>
      <w:proofErr w:type="gramEnd"/>
      <w:r w:rsidRPr="001D0DA7">
        <w:t xml:space="preserve">*В, где А </w:t>
      </w:r>
      <w:r>
        <w:t>–</w:t>
      </w:r>
      <w:r w:rsidRPr="001D0DA7">
        <w:t xml:space="preserve"> наибольшее чи</w:t>
      </w:r>
      <w:r w:rsidRPr="001D0DA7">
        <w:t>с</w:t>
      </w:r>
      <w:r w:rsidRPr="001D0DA7">
        <w:t xml:space="preserve">ло параметров одного признака, а В </w:t>
      </w:r>
      <w:r>
        <w:t>–</w:t>
      </w:r>
      <w:r w:rsidRPr="001D0DA7">
        <w:t xml:space="preserve"> количество признаков, заполняется п</w:t>
      </w:r>
      <w:r w:rsidRPr="001D0DA7">
        <w:t>а</w:t>
      </w:r>
      <w:r w:rsidRPr="001D0DA7">
        <w:t>раметрами</w:t>
      </w:r>
      <w:r>
        <w:t>, из которых в</w:t>
      </w:r>
      <w:r w:rsidRPr="001D0DA7">
        <w:t>последствии формируются правила, методом переб</w:t>
      </w:r>
      <w:r w:rsidRPr="001D0DA7">
        <w:t>о</w:t>
      </w:r>
      <w:r w:rsidRPr="001D0DA7">
        <w:t>ра.</w:t>
      </w:r>
    </w:p>
    <w:p w:rsidR="001A7021" w:rsidRDefault="001A7021" w:rsidP="001A7021">
      <w:pPr>
        <w:pStyle w:val="af1"/>
      </w:pPr>
      <w:r>
        <w:t>В</w:t>
      </w:r>
      <w:r w:rsidRPr="001D0DA7">
        <w:t xml:space="preserve"> нашем случае</w:t>
      </w:r>
      <w:proofErr w:type="gramStart"/>
      <w:r w:rsidRPr="001D0DA7">
        <w:t xml:space="preserve"> В</w:t>
      </w:r>
      <w:proofErr w:type="gramEnd"/>
      <w:r w:rsidRPr="001D0DA7">
        <w:t xml:space="preserve"> </w:t>
      </w:r>
      <w:r>
        <w:t>–</w:t>
      </w:r>
      <w:r w:rsidRPr="001D0DA7">
        <w:t xml:space="preserve"> это количество параметров различающих модемы (8), А </w:t>
      </w:r>
      <w:r>
        <w:t>–</w:t>
      </w:r>
      <w:r w:rsidRPr="001D0DA7">
        <w:t xml:space="preserve"> количество типов модемов (4), этот признак обладает наибольшим числом параметров. После создания и заполнения массива получим матрицу</w:t>
      </w:r>
      <w:r>
        <w:t>,</w:t>
      </w:r>
      <w:r w:rsidRPr="001D0DA7">
        <w:t xml:space="preserve"> пре</w:t>
      </w:r>
      <w:r w:rsidRPr="001D0DA7">
        <w:t>д</w:t>
      </w:r>
      <w:r w:rsidRPr="001D0DA7">
        <w:t>ставленную на рис</w:t>
      </w:r>
      <w:r>
        <w:t>.</w:t>
      </w:r>
      <w:r w:rsidRPr="001D0DA7">
        <w:t xml:space="preserve"> </w:t>
      </w:r>
      <w:r>
        <w:t>1</w:t>
      </w:r>
      <w:r w:rsidRPr="001D0DA7">
        <w:t>.</w:t>
      </w:r>
    </w:p>
    <w:p w:rsidR="001A7021" w:rsidRPr="001D0DA7" w:rsidRDefault="001A7021" w:rsidP="001A7021">
      <w:pPr>
        <w:pStyle w:val="af1"/>
      </w:pPr>
    </w:p>
    <w:p w:rsidR="001A7021" w:rsidRPr="001D0DA7" w:rsidRDefault="001A7021" w:rsidP="001A7021">
      <w:pPr>
        <w:pStyle w:val="-3"/>
      </w:pPr>
      <w:r w:rsidRPr="001D0DA7">
        <w:rPr>
          <w:noProof/>
        </w:rPr>
        <w:drawing>
          <wp:inline distT="0" distB="0" distL="0" distR="0" wp14:anchorId="666BA0E7" wp14:editId="4A08B654">
            <wp:extent cx="2409696" cy="1257818"/>
            <wp:effectExtent l="19050" t="0" r="0" b="0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355" t="40855" r="51866" b="23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700" cy="12593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021" w:rsidRPr="001D0DA7" w:rsidRDefault="001A7021" w:rsidP="001A7021">
      <w:pPr>
        <w:pStyle w:val="-3"/>
      </w:pPr>
      <w:r w:rsidRPr="001D0DA7">
        <w:t xml:space="preserve">Рис. </w:t>
      </w:r>
      <w:r>
        <w:t>1</w:t>
      </w:r>
      <w:r w:rsidRPr="001D0DA7">
        <w:t>. Матрица параметров на примере</w:t>
      </w:r>
    </w:p>
    <w:p w:rsidR="001A7021" w:rsidRPr="001D0DA7" w:rsidRDefault="001A7021" w:rsidP="001A7021">
      <w:pPr>
        <w:pStyle w:val="af1"/>
      </w:pPr>
    </w:p>
    <w:p w:rsidR="001A7021" w:rsidRPr="001D0DA7" w:rsidRDefault="001A7021" w:rsidP="001A7021">
      <w:pPr>
        <w:pStyle w:val="af1"/>
      </w:pPr>
      <w:r w:rsidRPr="001D0DA7">
        <w:t>Следующим шагом заполняется второй двумерный массив</w:t>
      </w:r>
      <w:r>
        <w:t xml:space="preserve"> </w:t>
      </w:r>
      <w:r w:rsidRPr="001D0DA7">
        <w:t>размерностью (В+1)*С, где</w:t>
      </w:r>
      <w:proofErr w:type="gramStart"/>
      <w:r w:rsidRPr="001D0DA7">
        <w:t xml:space="preserve"> С</w:t>
      </w:r>
      <w:proofErr w:type="gramEnd"/>
      <w:r w:rsidRPr="001D0DA7">
        <w:t xml:space="preserve"> </w:t>
      </w:r>
      <w:r>
        <w:t>–</w:t>
      </w:r>
      <w:r w:rsidRPr="001D0DA7">
        <w:t xml:space="preserve"> количество классов, заполняется классами с соответствующ</w:t>
      </w:r>
      <w:r w:rsidRPr="001D0DA7">
        <w:t>и</w:t>
      </w:r>
      <w:r w:rsidRPr="001D0DA7">
        <w:t>ми им признаками.</w:t>
      </w:r>
    </w:p>
    <w:p w:rsidR="001A7021" w:rsidRDefault="001A7021" w:rsidP="001A7021">
      <w:pPr>
        <w:pStyle w:val="af1"/>
      </w:pPr>
      <w:r w:rsidRPr="001D0DA7">
        <w:t>После создания и заполнения второго массива получим матрицу</w:t>
      </w:r>
      <w:r>
        <w:t>,</w:t>
      </w:r>
      <w:r w:rsidRPr="001D0DA7">
        <w:t xml:space="preserve"> предста</w:t>
      </w:r>
      <w:r w:rsidRPr="001D0DA7">
        <w:t>в</w:t>
      </w:r>
      <w:r w:rsidRPr="001D0DA7">
        <w:t>ленную на рис</w:t>
      </w:r>
      <w:r>
        <w:t>.</w:t>
      </w:r>
      <w:r w:rsidRPr="001D0DA7">
        <w:t xml:space="preserve"> </w:t>
      </w:r>
      <w:r>
        <w:t>2</w:t>
      </w:r>
      <w:r w:rsidRPr="001D0DA7">
        <w:t>.</w:t>
      </w:r>
    </w:p>
    <w:p w:rsidR="001A7021" w:rsidRPr="001D0DA7" w:rsidRDefault="001A7021" w:rsidP="001A7021">
      <w:pPr>
        <w:pStyle w:val="af1"/>
      </w:pPr>
    </w:p>
    <w:p w:rsidR="001A7021" w:rsidRPr="001D0DA7" w:rsidRDefault="001A7021" w:rsidP="001A7021">
      <w:pPr>
        <w:pStyle w:val="-3"/>
      </w:pPr>
      <w:r w:rsidRPr="001D0DA7">
        <w:rPr>
          <w:noProof/>
        </w:rPr>
        <w:drawing>
          <wp:inline distT="0" distB="0" distL="0" distR="0" wp14:anchorId="4B478A62" wp14:editId="1294B196">
            <wp:extent cx="5231510" cy="2039680"/>
            <wp:effectExtent l="19050" t="0" r="724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370" t="17459" r="7535" b="29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099" cy="2038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021" w:rsidRPr="001D0DA7" w:rsidRDefault="001A7021" w:rsidP="001A7021">
      <w:pPr>
        <w:pStyle w:val="-3"/>
      </w:pPr>
      <w:r w:rsidRPr="001D0DA7">
        <w:t>Рис.</w:t>
      </w:r>
      <w:r>
        <w:t xml:space="preserve"> 2</w:t>
      </w:r>
      <w:r w:rsidRPr="001D0DA7">
        <w:t>. Матрица классов на примере</w:t>
      </w:r>
    </w:p>
    <w:p w:rsidR="001A7021" w:rsidRPr="001D0DA7" w:rsidRDefault="001A7021" w:rsidP="001A7021">
      <w:pPr>
        <w:pStyle w:val="af1"/>
      </w:pPr>
    </w:p>
    <w:p w:rsidR="001A7021" w:rsidRPr="001D0DA7" w:rsidRDefault="001A7021" w:rsidP="001A7021">
      <w:pPr>
        <w:pStyle w:val="af1"/>
      </w:pPr>
      <w:r w:rsidRPr="001D0DA7">
        <w:t xml:space="preserve">В поля </w:t>
      </w:r>
      <w:proofErr w:type="spellStart"/>
      <w:r w:rsidRPr="001D0DA7">
        <w:t>label</w:t>
      </w:r>
      <w:proofErr w:type="spellEnd"/>
      <w:r w:rsidRPr="001D0DA7">
        <w:t>, расположенные на форме и в последующем скрытые, заносим информацию о параметрах</w:t>
      </w:r>
      <w:r>
        <w:t>,</w:t>
      </w:r>
      <w:r w:rsidRPr="001D0DA7">
        <w:t xml:space="preserve"> отличающих модемы в таком виде, в котором они в последующем будут заноситься в файл, а также вспомогательную информацию для создания правил (рис</w:t>
      </w:r>
      <w:r>
        <w:t>.</w:t>
      </w:r>
      <w:r w:rsidRPr="001D0DA7">
        <w:t xml:space="preserve"> </w:t>
      </w:r>
      <w:r>
        <w:t>3</w:t>
      </w:r>
      <w:r w:rsidRPr="001D0DA7">
        <w:t>). По желанию все выше перечисленные данные можно вписать непосредственно в программный код.</w:t>
      </w:r>
    </w:p>
    <w:p w:rsidR="001A7021" w:rsidRDefault="001A7021" w:rsidP="001A7021">
      <w:pPr>
        <w:pStyle w:val="af1"/>
      </w:pPr>
      <w:r w:rsidRPr="001D0DA7">
        <w:lastRenderedPageBreak/>
        <w:t xml:space="preserve"> Затем редактируется сам код генерации, с подведением под заданные п</w:t>
      </w:r>
      <w:r w:rsidRPr="001D0DA7">
        <w:t>а</w:t>
      </w:r>
      <w:r w:rsidRPr="001D0DA7">
        <w:t>раметры генерации. Затем, после компиляции, запускаем программу, которая в процессе своей работы генерирует файл «</w:t>
      </w:r>
      <w:proofErr w:type="spellStart"/>
      <w:r w:rsidRPr="001D0DA7">
        <w:t>rule</w:t>
      </w:r>
      <w:proofErr w:type="spellEnd"/>
      <w:r w:rsidRPr="001D0DA7">
        <w:t>»</w:t>
      </w:r>
      <w:r>
        <w:t>,</w:t>
      </w:r>
      <w:r w:rsidRPr="001D0DA7">
        <w:t xml:space="preserve"> содержащий правила. Загр</w:t>
      </w:r>
      <w:r w:rsidRPr="001D0DA7">
        <w:t>у</w:t>
      </w:r>
      <w:r w:rsidRPr="001D0DA7">
        <w:t xml:space="preserve">жаем его в </w:t>
      </w:r>
      <w:proofErr w:type="spellStart"/>
      <w:r w:rsidRPr="001D0DA7">
        <w:t>ESwin</w:t>
      </w:r>
      <w:proofErr w:type="spellEnd"/>
      <w:r w:rsidRPr="001D0DA7">
        <w:t>. И отвечаем на задаваемые вопросы.</w:t>
      </w:r>
    </w:p>
    <w:p w:rsidR="001A7021" w:rsidRPr="001D0DA7" w:rsidRDefault="001A7021" w:rsidP="001A7021">
      <w:pPr>
        <w:pStyle w:val="af1"/>
      </w:pPr>
    </w:p>
    <w:p w:rsidR="001A7021" w:rsidRPr="001D0DA7" w:rsidRDefault="001A7021" w:rsidP="001A7021">
      <w:pPr>
        <w:pStyle w:val="-3"/>
      </w:pPr>
      <w:r w:rsidRPr="001D0DA7">
        <w:rPr>
          <w:noProof/>
        </w:rPr>
        <w:drawing>
          <wp:inline distT="0" distB="0" distL="0" distR="0" wp14:anchorId="6D6D951E" wp14:editId="1FFE80A2">
            <wp:extent cx="4905375" cy="3162300"/>
            <wp:effectExtent l="19050" t="0" r="9525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6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021" w:rsidRPr="001D0DA7" w:rsidRDefault="001A7021" w:rsidP="001A7021">
      <w:pPr>
        <w:pStyle w:val="-3"/>
      </w:pPr>
      <w:r w:rsidRPr="001D0DA7">
        <w:t>Рис.</w:t>
      </w:r>
      <w:r>
        <w:t xml:space="preserve"> 3</w:t>
      </w:r>
      <w:r w:rsidRPr="001D0DA7">
        <w:t xml:space="preserve">. Заполненные поля </w:t>
      </w:r>
      <w:proofErr w:type="spellStart"/>
      <w:r w:rsidRPr="001D0DA7">
        <w:t>label</w:t>
      </w:r>
      <w:proofErr w:type="spellEnd"/>
    </w:p>
    <w:p w:rsidR="001A7021" w:rsidRPr="001D0DA7" w:rsidRDefault="001A7021" w:rsidP="001A7021">
      <w:pPr>
        <w:pStyle w:val="af1"/>
      </w:pPr>
    </w:p>
    <w:p w:rsidR="001A7021" w:rsidRPr="001D0DA7" w:rsidRDefault="001A7021" w:rsidP="001A7021">
      <w:pPr>
        <w:pStyle w:val="af1"/>
      </w:pPr>
      <w:r w:rsidRPr="001D0DA7">
        <w:t>Ниже на скриншотах показана работа экспертной системы</w:t>
      </w:r>
      <w:r>
        <w:t>,</w:t>
      </w:r>
      <w:r w:rsidRPr="001D0DA7">
        <w:t xml:space="preserve"> работающей на основании сгенерированных выше правил.</w:t>
      </w:r>
    </w:p>
    <w:p w:rsidR="001A7021" w:rsidRDefault="001A7021" w:rsidP="001A7021">
      <w:pPr>
        <w:pStyle w:val="af1"/>
      </w:pPr>
      <w:r w:rsidRPr="001D0DA7">
        <w:t>Первым шагом загружаем базу знаний (рис</w:t>
      </w:r>
      <w:r>
        <w:t>.</w:t>
      </w:r>
      <w:r w:rsidRPr="001D0DA7">
        <w:t xml:space="preserve"> </w:t>
      </w:r>
      <w:r>
        <w:t>4</w:t>
      </w:r>
      <w:r w:rsidRPr="001D0DA7">
        <w:t>).</w:t>
      </w:r>
    </w:p>
    <w:p w:rsidR="001A7021" w:rsidRPr="001D0DA7" w:rsidRDefault="001A7021" w:rsidP="001A7021">
      <w:pPr>
        <w:pStyle w:val="af1"/>
      </w:pPr>
    </w:p>
    <w:p w:rsidR="001A7021" w:rsidRPr="001D0DA7" w:rsidRDefault="001A7021" w:rsidP="001A7021">
      <w:pPr>
        <w:pStyle w:val="-3"/>
      </w:pPr>
      <w:r w:rsidRPr="001D0DA7">
        <w:rPr>
          <w:noProof/>
        </w:rPr>
        <w:drawing>
          <wp:inline distT="0" distB="0" distL="0" distR="0" wp14:anchorId="01998D83" wp14:editId="7AD69914">
            <wp:extent cx="3091867" cy="2205317"/>
            <wp:effectExtent l="1905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73038" b="6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269" cy="22041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021" w:rsidRPr="001D0DA7" w:rsidRDefault="001A7021" w:rsidP="001A7021">
      <w:pPr>
        <w:pStyle w:val="-3"/>
      </w:pPr>
      <w:r w:rsidRPr="001D0DA7">
        <w:t xml:space="preserve">Рис. </w:t>
      </w:r>
      <w:r>
        <w:t>4</w:t>
      </w:r>
      <w:r w:rsidRPr="001D0DA7">
        <w:t>. Загрузка базы знаний</w:t>
      </w:r>
    </w:p>
    <w:p w:rsidR="001A7021" w:rsidRDefault="001A7021" w:rsidP="001A7021">
      <w:pPr>
        <w:pStyle w:val="af1"/>
      </w:pPr>
      <w:r w:rsidRPr="001D0DA7">
        <w:t>Далее отвечаем на задаваемые экспертной системой вопросы (рис</w:t>
      </w:r>
      <w:r>
        <w:t>.</w:t>
      </w:r>
      <w:r w:rsidRPr="001D0DA7">
        <w:t xml:space="preserve"> </w:t>
      </w:r>
      <w:r>
        <w:t>5</w:t>
      </w:r>
      <w:r w:rsidRPr="001D0DA7">
        <w:t>). П</w:t>
      </w:r>
      <w:r w:rsidRPr="001D0DA7">
        <w:t>о</w:t>
      </w:r>
      <w:r w:rsidRPr="001D0DA7">
        <w:t>сле ввода последнего значения</w:t>
      </w:r>
      <w:r>
        <w:t xml:space="preserve"> </w:t>
      </w:r>
      <w:r w:rsidRPr="001D0DA7">
        <w:t>экспертная система подбирает наиболее по</w:t>
      </w:r>
      <w:r w:rsidRPr="001D0DA7">
        <w:t>д</w:t>
      </w:r>
      <w:r w:rsidRPr="001D0DA7">
        <w:t>ходящий вариант и выводит результаты на дисплей (рис</w:t>
      </w:r>
      <w:r>
        <w:t>.</w:t>
      </w:r>
      <w:r w:rsidRPr="001D0DA7">
        <w:t xml:space="preserve"> </w:t>
      </w:r>
      <w:r>
        <w:t>6</w:t>
      </w:r>
      <w:r w:rsidRPr="001D0DA7">
        <w:t>).</w:t>
      </w:r>
    </w:p>
    <w:p w:rsidR="001A7021" w:rsidRPr="001D0DA7" w:rsidRDefault="001A7021" w:rsidP="001A7021">
      <w:pPr>
        <w:pStyle w:val="af1"/>
      </w:pPr>
    </w:p>
    <w:p w:rsidR="001A7021" w:rsidRPr="001D0DA7" w:rsidRDefault="001A7021" w:rsidP="001A7021">
      <w:pPr>
        <w:pStyle w:val="-3"/>
      </w:pPr>
      <w:r w:rsidRPr="001D0DA7">
        <w:rPr>
          <w:noProof/>
        </w:rPr>
        <w:lastRenderedPageBreak/>
        <w:drawing>
          <wp:inline distT="0" distB="0" distL="0" distR="0" wp14:anchorId="15BB80D7" wp14:editId="554A7E9D">
            <wp:extent cx="5153025" cy="2524125"/>
            <wp:effectExtent l="19050" t="0" r="9525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524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021" w:rsidRDefault="001A7021" w:rsidP="001A7021">
      <w:pPr>
        <w:pStyle w:val="-3"/>
      </w:pPr>
      <w:r w:rsidRPr="001D0DA7">
        <w:t xml:space="preserve">Рис. </w:t>
      </w:r>
      <w:r>
        <w:t>5</w:t>
      </w:r>
      <w:r w:rsidRPr="001D0DA7">
        <w:t>. Выбор значения 1</w:t>
      </w:r>
    </w:p>
    <w:p w:rsidR="001A7021" w:rsidRDefault="001A7021" w:rsidP="001A7021">
      <w:pPr>
        <w:pStyle w:val="-3"/>
      </w:pPr>
    </w:p>
    <w:p w:rsidR="001A7021" w:rsidRPr="001D0DA7" w:rsidRDefault="001A7021" w:rsidP="001A7021">
      <w:pPr>
        <w:pStyle w:val="-3"/>
      </w:pPr>
    </w:p>
    <w:p w:rsidR="001A7021" w:rsidRPr="001D0DA7" w:rsidRDefault="001A7021" w:rsidP="001A7021">
      <w:pPr>
        <w:pStyle w:val="-3"/>
      </w:pPr>
      <w:r w:rsidRPr="001D0DA7">
        <w:rPr>
          <w:noProof/>
        </w:rPr>
        <w:drawing>
          <wp:inline distT="0" distB="0" distL="0" distR="0" wp14:anchorId="25E823F4" wp14:editId="55B81617">
            <wp:extent cx="3314700" cy="1028700"/>
            <wp:effectExtent l="19050" t="0" r="0" b="0"/>
            <wp:docPr id="1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84428" r="69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021" w:rsidRPr="001D0DA7" w:rsidRDefault="001A7021" w:rsidP="001A7021">
      <w:pPr>
        <w:pStyle w:val="-3"/>
      </w:pPr>
      <w:r w:rsidRPr="001D0DA7">
        <w:t xml:space="preserve">Рис. </w:t>
      </w:r>
      <w:r>
        <w:t>6</w:t>
      </w:r>
      <w:r w:rsidRPr="001D0DA7">
        <w:t>. Результат работы ЭС</w:t>
      </w:r>
    </w:p>
    <w:p w:rsidR="001A7021" w:rsidRPr="001D0DA7" w:rsidRDefault="001A7021" w:rsidP="001A7021">
      <w:pPr>
        <w:pStyle w:val="af1"/>
      </w:pPr>
    </w:p>
    <w:p w:rsidR="001A7021" w:rsidRPr="001D0DA7" w:rsidRDefault="001A7021" w:rsidP="001A7021">
      <w:pPr>
        <w:pStyle w:val="af1"/>
      </w:pPr>
      <w:r w:rsidRPr="001D0DA7">
        <w:t xml:space="preserve">Затем </w:t>
      </w:r>
      <w:proofErr w:type="spellStart"/>
      <w:r w:rsidRPr="001D0DA7">
        <w:t>пров</w:t>
      </w:r>
      <w:r>
        <w:t>одтся</w:t>
      </w:r>
      <w:proofErr w:type="spellEnd"/>
      <w:r w:rsidRPr="001D0DA7">
        <w:t xml:space="preserve"> апробация с различными комбинациями значений. Как п</w:t>
      </w:r>
      <w:r w:rsidRPr="001D0DA7">
        <w:t>о</w:t>
      </w:r>
      <w:r w:rsidRPr="001D0DA7">
        <w:t>казали испытания, программа работает стабильно с правилами, сгенерирова</w:t>
      </w:r>
      <w:r w:rsidRPr="001D0DA7">
        <w:t>н</w:t>
      </w:r>
      <w:r w:rsidRPr="001D0DA7">
        <w:t xml:space="preserve">ными </w:t>
      </w:r>
      <w:proofErr w:type="gramStart"/>
      <w:r w:rsidRPr="001D0DA7">
        <w:t>разработанным</w:t>
      </w:r>
      <w:proofErr w:type="gramEnd"/>
      <w:r w:rsidRPr="001D0DA7">
        <w:t xml:space="preserve"> ПС.</w:t>
      </w:r>
    </w:p>
    <w:p w:rsidR="001A7021" w:rsidRPr="001D0DA7" w:rsidRDefault="001A7021" w:rsidP="001A7021">
      <w:pPr>
        <w:pStyle w:val="af1"/>
      </w:pPr>
      <w:r w:rsidRPr="001D0DA7">
        <w:t>Как видно из выше рассмотренного, программа работает стабильно и точно, т.</w:t>
      </w:r>
      <w:r>
        <w:rPr>
          <w:rFonts w:ascii="Arial" w:hAnsi="Arial" w:cs="Arial"/>
        </w:rPr>
        <w:t> </w:t>
      </w:r>
      <w:r w:rsidRPr="001D0DA7">
        <w:t>е</w:t>
      </w:r>
      <w:r>
        <w:t>.</w:t>
      </w:r>
      <w:r w:rsidRPr="001D0DA7">
        <w:t xml:space="preserve"> апробацию можно считать успешной. </w:t>
      </w:r>
    </w:p>
    <w:p w:rsidR="001A7021" w:rsidRDefault="001A7021" w:rsidP="001A7021">
      <w:pPr>
        <w:pStyle w:val="af1"/>
      </w:pPr>
      <w:r w:rsidRPr="001D0DA7">
        <w:t>Увеличение скорости набора правил</w:t>
      </w:r>
      <w:r>
        <w:t>,</w:t>
      </w:r>
      <w:r w:rsidRPr="001D0DA7">
        <w:t xml:space="preserve"> достигнутое за счет автоматической генерации правил</w:t>
      </w:r>
      <w:r>
        <w:t>,</w:t>
      </w:r>
      <w:r w:rsidRPr="001D0DA7">
        <w:t xml:space="preserve"> можно проследить в табл.</w:t>
      </w:r>
      <w:r>
        <w:t xml:space="preserve"> «</w:t>
      </w:r>
      <w:r w:rsidRPr="001D0DA7">
        <w:t>Скорость набора правил</w:t>
      </w:r>
      <w:r>
        <w:t>».</w:t>
      </w:r>
    </w:p>
    <w:p w:rsidR="001A7021" w:rsidRPr="00D570B1" w:rsidRDefault="001A7021" w:rsidP="001A7021">
      <w:pPr>
        <w:pStyle w:val="af1"/>
        <w:rPr>
          <w:sz w:val="18"/>
        </w:rPr>
      </w:pPr>
    </w:p>
    <w:p w:rsidR="001A7021" w:rsidRPr="001D0DA7" w:rsidRDefault="001A7021" w:rsidP="001A7021">
      <w:pPr>
        <w:pStyle w:val="-3"/>
      </w:pPr>
      <w:r w:rsidRPr="001D0DA7">
        <w:t>Скорость набора правил</w:t>
      </w:r>
    </w:p>
    <w:tbl>
      <w:tblPr>
        <w:tblW w:w="8287" w:type="dxa"/>
        <w:tblInd w:w="136" w:type="dxa"/>
        <w:tblLayout w:type="fixed"/>
        <w:tblLook w:val="0000" w:firstRow="0" w:lastRow="0" w:firstColumn="0" w:lastColumn="0" w:noHBand="0" w:noVBand="0"/>
      </w:tblPr>
      <w:tblGrid>
        <w:gridCol w:w="2896"/>
        <w:gridCol w:w="3038"/>
        <w:gridCol w:w="2353"/>
      </w:tblGrid>
      <w:tr w:rsidR="001A7021" w:rsidRPr="001D0DA7" w:rsidTr="0008373C">
        <w:trPr>
          <w:trHeight w:val="398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21" w:rsidRPr="001D0DA7" w:rsidRDefault="001A7021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D0DA7">
              <w:rPr>
                <w:rFonts w:ascii="Arial" w:hAnsi="Arial" w:cs="Arial"/>
                <w:b/>
                <w:sz w:val="16"/>
                <w:szCs w:val="16"/>
              </w:rPr>
              <w:t>Количество правил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21" w:rsidRPr="001D0DA7" w:rsidRDefault="001A7021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D0DA7">
              <w:rPr>
                <w:rFonts w:ascii="Arial" w:hAnsi="Arial" w:cs="Arial"/>
                <w:b/>
                <w:sz w:val="16"/>
                <w:szCs w:val="16"/>
              </w:rPr>
              <w:t>Ручной набор правил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021" w:rsidRPr="001D0DA7" w:rsidRDefault="001A7021" w:rsidP="0008373C">
            <w:pPr>
              <w:pStyle w:val="af1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D0DA7">
              <w:rPr>
                <w:rFonts w:ascii="Arial" w:hAnsi="Arial" w:cs="Arial"/>
                <w:b/>
                <w:sz w:val="16"/>
                <w:szCs w:val="16"/>
              </w:rPr>
              <w:t>Генерация</w:t>
            </w:r>
          </w:p>
        </w:tc>
      </w:tr>
      <w:tr w:rsidR="001A7021" w:rsidRPr="001D0DA7" w:rsidTr="0008373C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21" w:rsidRPr="001D0DA7" w:rsidRDefault="001A7021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0DA7">
              <w:rPr>
                <w:rFonts w:ascii="Arial" w:hAnsi="Arial" w:cs="Arial"/>
                <w:sz w:val="16"/>
                <w:szCs w:val="16"/>
              </w:rPr>
              <w:t>До 20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21" w:rsidRPr="001D0DA7" w:rsidRDefault="001A7021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0DA7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D0DA7">
              <w:rPr>
                <w:rFonts w:ascii="Arial" w:hAnsi="Arial" w:cs="Arial"/>
                <w:sz w:val="16"/>
                <w:szCs w:val="16"/>
              </w:rPr>
              <w:t>20 мин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021" w:rsidRPr="001D0DA7" w:rsidRDefault="001A7021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0DA7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D0DA7">
              <w:rPr>
                <w:rFonts w:ascii="Arial" w:hAnsi="Arial" w:cs="Arial"/>
                <w:sz w:val="16"/>
                <w:szCs w:val="16"/>
              </w:rPr>
              <w:t>20 мин</w:t>
            </w:r>
          </w:p>
        </w:tc>
      </w:tr>
      <w:tr w:rsidR="001A7021" w:rsidRPr="001D0DA7" w:rsidTr="0008373C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21" w:rsidRPr="001D0DA7" w:rsidRDefault="001A7021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0DA7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D0D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21" w:rsidRPr="001D0DA7" w:rsidRDefault="001A7021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0DA7">
              <w:rPr>
                <w:rFonts w:ascii="Arial" w:hAnsi="Arial" w:cs="Arial"/>
                <w:sz w:val="16"/>
                <w:szCs w:val="16"/>
              </w:rPr>
              <w:t>0.9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D0DA7">
              <w:rPr>
                <w:rFonts w:ascii="Arial" w:hAnsi="Arial" w:cs="Arial"/>
                <w:sz w:val="16"/>
                <w:szCs w:val="16"/>
              </w:rPr>
              <w:t>1 мин/правило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021" w:rsidRPr="001D0DA7" w:rsidRDefault="001A7021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0DA7">
              <w:rPr>
                <w:rFonts w:ascii="Arial" w:hAnsi="Arial" w:cs="Arial"/>
                <w:sz w:val="16"/>
                <w:szCs w:val="16"/>
              </w:rPr>
              <w:t>0.3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D0DA7">
              <w:rPr>
                <w:rFonts w:ascii="Arial" w:hAnsi="Arial" w:cs="Arial"/>
                <w:sz w:val="16"/>
                <w:szCs w:val="16"/>
              </w:rPr>
              <w:t>0.35 мин/правило</w:t>
            </w:r>
          </w:p>
        </w:tc>
      </w:tr>
      <w:tr w:rsidR="001A7021" w:rsidRPr="001D0DA7" w:rsidTr="0008373C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21" w:rsidRPr="001D0DA7" w:rsidRDefault="001A7021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0DA7">
              <w:rPr>
                <w:rFonts w:ascii="Arial" w:hAnsi="Arial" w:cs="Arial"/>
                <w:sz w:val="16"/>
                <w:szCs w:val="16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D0DA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21" w:rsidRPr="001D0DA7" w:rsidRDefault="001A7021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0DA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D0DA7">
              <w:rPr>
                <w:rFonts w:ascii="Arial" w:hAnsi="Arial" w:cs="Arial"/>
                <w:sz w:val="16"/>
                <w:szCs w:val="16"/>
              </w:rPr>
              <w:t>1.2 мин/правило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021" w:rsidRPr="001D0DA7" w:rsidRDefault="001A7021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0DA7">
              <w:rPr>
                <w:rFonts w:ascii="Arial" w:hAnsi="Arial" w:cs="Arial"/>
                <w:sz w:val="16"/>
                <w:szCs w:val="16"/>
              </w:rPr>
              <w:t>0.15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D0DA7">
              <w:rPr>
                <w:rFonts w:ascii="Arial" w:hAnsi="Arial" w:cs="Arial"/>
                <w:sz w:val="16"/>
                <w:szCs w:val="16"/>
              </w:rPr>
              <w:t>0.2 мин/правило</w:t>
            </w:r>
          </w:p>
        </w:tc>
      </w:tr>
      <w:tr w:rsidR="001A7021" w:rsidRPr="001D0DA7" w:rsidTr="0008373C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21" w:rsidRPr="001D0DA7" w:rsidRDefault="001A7021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0DA7">
              <w:rPr>
                <w:rFonts w:ascii="Arial" w:hAnsi="Arial" w:cs="Arial"/>
                <w:sz w:val="16"/>
                <w:szCs w:val="16"/>
              </w:rPr>
              <w:t>500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D0DA7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21" w:rsidRPr="001D0DA7" w:rsidRDefault="001A7021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0DA7">
              <w:rPr>
                <w:rFonts w:ascii="Arial" w:hAnsi="Arial" w:cs="Arial"/>
                <w:sz w:val="16"/>
                <w:szCs w:val="16"/>
              </w:rPr>
              <w:t>1.2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D0DA7">
              <w:rPr>
                <w:rFonts w:ascii="Arial" w:hAnsi="Arial" w:cs="Arial"/>
                <w:sz w:val="16"/>
                <w:szCs w:val="16"/>
              </w:rPr>
              <w:t>1.5 мин/правило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021" w:rsidRPr="001D0DA7" w:rsidRDefault="001A7021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0DA7">
              <w:rPr>
                <w:rFonts w:ascii="Arial" w:hAnsi="Arial" w:cs="Arial"/>
                <w:sz w:val="16"/>
                <w:szCs w:val="16"/>
              </w:rPr>
              <w:t>0.05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D0DA7">
              <w:rPr>
                <w:rFonts w:ascii="Arial" w:hAnsi="Arial" w:cs="Arial"/>
                <w:sz w:val="16"/>
                <w:szCs w:val="16"/>
              </w:rPr>
              <w:t>0.1 мин/правило</w:t>
            </w:r>
          </w:p>
        </w:tc>
      </w:tr>
      <w:tr w:rsidR="001A7021" w:rsidRPr="001D0DA7" w:rsidTr="0008373C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21" w:rsidRPr="001D0DA7" w:rsidRDefault="001A7021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0DA7">
              <w:rPr>
                <w:rFonts w:ascii="Arial" w:hAnsi="Arial" w:cs="Arial"/>
                <w:sz w:val="16"/>
                <w:szCs w:val="16"/>
              </w:rPr>
              <w:t>&gt;1000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21" w:rsidRPr="001D0DA7" w:rsidRDefault="001A7021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0DA7">
              <w:rPr>
                <w:rFonts w:ascii="Arial" w:hAnsi="Arial" w:cs="Arial"/>
                <w:sz w:val="16"/>
                <w:szCs w:val="16"/>
              </w:rPr>
              <w:t>Проблематично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021" w:rsidRPr="001D0DA7" w:rsidRDefault="001A7021" w:rsidP="0008373C">
            <w:pPr>
              <w:pStyle w:val="af1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D0DA7">
              <w:rPr>
                <w:rFonts w:ascii="Arial" w:hAnsi="Arial" w:cs="Arial"/>
                <w:sz w:val="16"/>
                <w:szCs w:val="16"/>
              </w:rPr>
              <w:t>0.01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D0DA7">
              <w:rPr>
                <w:rFonts w:ascii="Arial" w:hAnsi="Arial" w:cs="Arial"/>
                <w:sz w:val="16"/>
                <w:szCs w:val="16"/>
              </w:rPr>
              <w:t>0.05 мин/правило</w:t>
            </w:r>
          </w:p>
        </w:tc>
      </w:tr>
    </w:tbl>
    <w:p w:rsidR="001A7021" w:rsidRPr="001D0DA7" w:rsidRDefault="001A7021" w:rsidP="001A7021">
      <w:pPr>
        <w:pStyle w:val="af1"/>
      </w:pPr>
    </w:p>
    <w:p w:rsidR="001A7021" w:rsidRPr="001D0DA7" w:rsidRDefault="001A7021" w:rsidP="001A7021">
      <w:pPr>
        <w:pStyle w:val="af1"/>
      </w:pPr>
      <w:r w:rsidRPr="001D0DA7">
        <w:t>Из таблицы видно, что создание маленького количества правил не требует автоматизации процесса. Но с увеличением числа правил скорость их создания в автоматическом режиме превосходит в разы</w:t>
      </w:r>
      <w:r>
        <w:t xml:space="preserve"> </w:t>
      </w:r>
      <w:r w:rsidRPr="001D0DA7">
        <w:t>скорость ручного ввода. В та</w:t>
      </w:r>
      <w:r w:rsidRPr="001D0DA7">
        <w:t>б</w:t>
      </w:r>
      <w:r w:rsidRPr="001D0DA7">
        <w:t>лице приведены скорости внесения данных без разработки правил.</w:t>
      </w:r>
    </w:p>
    <w:p w:rsidR="001A7021" w:rsidRPr="001D0DA7" w:rsidRDefault="001A7021" w:rsidP="001A7021">
      <w:pPr>
        <w:pStyle w:val="af1"/>
      </w:pPr>
      <w:r w:rsidRPr="001D0DA7">
        <w:t>В результате проделанной работы создан программный продукт, способный автоматически генерировать правила по заданным параметрам.</w:t>
      </w:r>
    </w:p>
    <w:p w:rsidR="001A7021" w:rsidRPr="00D570B1" w:rsidRDefault="001A7021" w:rsidP="001A7021">
      <w:pPr>
        <w:pStyle w:val="af1"/>
        <w:rPr>
          <w:spacing w:val="-4"/>
        </w:rPr>
      </w:pPr>
      <w:r w:rsidRPr="00D570B1">
        <w:rPr>
          <w:spacing w:val="-4"/>
        </w:rPr>
        <w:t>Генератор правил для гибридных продукционно-фреймовых экспертных с</w:t>
      </w:r>
      <w:r w:rsidRPr="00D570B1">
        <w:rPr>
          <w:spacing w:val="-4"/>
        </w:rPr>
        <w:t>и</w:t>
      </w:r>
      <w:r w:rsidRPr="00D570B1">
        <w:rPr>
          <w:spacing w:val="-4"/>
        </w:rPr>
        <w:t>стем помогает решить проблему генерации правил, являющуюся самой трудое</w:t>
      </w:r>
      <w:r w:rsidRPr="00D570B1">
        <w:rPr>
          <w:spacing w:val="-4"/>
        </w:rPr>
        <w:t>м</w:t>
      </w:r>
      <w:r w:rsidRPr="00D570B1">
        <w:rPr>
          <w:spacing w:val="-4"/>
        </w:rPr>
        <w:t>кой частью разработки информационной системы.</w:t>
      </w:r>
    </w:p>
    <w:p w:rsidR="001A7021" w:rsidRPr="001D0DA7" w:rsidRDefault="001A7021" w:rsidP="001A7021">
      <w:pPr>
        <w:pStyle w:val="af1"/>
      </w:pPr>
      <w:r w:rsidRPr="001D0DA7">
        <w:t>Продукт направлен на использование разработчиками экспертных систем и опытных пользователей, которые являются составителями правил для экспер</w:t>
      </w:r>
      <w:r w:rsidRPr="001D0DA7">
        <w:t>т</w:t>
      </w:r>
      <w:r w:rsidRPr="001D0DA7">
        <w:t>ных систем.</w:t>
      </w:r>
    </w:p>
    <w:p w:rsidR="001A7021" w:rsidRPr="001D0DA7" w:rsidRDefault="001A7021" w:rsidP="001A7021">
      <w:pPr>
        <w:pStyle w:val="af1"/>
      </w:pPr>
      <w:r w:rsidRPr="001D0DA7">
        <w:lastRenderedPageBreak/>
        <w:t>Программа генерации правил после настройки составляет правила устано</w:t>
      </w:r>
      <w:r w:rsidRPr="001D0DA7">
        <w:t>в</w:t>
      </w:r>
      <w:r w:rsidRPr="001D0DA7">
        <w:t>ленной формы за считанные секунды. После чего их можно загрузить в уже г</w:t>
      </w:r>
      <w:r w:rsidRPr="001D0DA7">
        <w:t>о</w:t>
      </w:r>
      <w:r w:rsidRPr="001D0DA7">
        <w:t>товую экспертную оболочку.</w:t>
      </w:r>
    </w:p>
    <w:p w:rsidR="005D5267" w:rsidRPr="00380BA5" w:rsidRDefault="001A7021" w:rsidP="001A7021">
      <w:pPr>
        <w:pStyle w:val="af1"/>
      </w:pPr>
      <w:r w:rsidRPr="001D0DA7">
        <w:t>В процессе разработки ПС и подготовки программной документации</w:t>
      </w:r>
      <w:r>
        <w:t xml:space="preserve"> </w:t>
      </w:r>
      <w:r w:rsidRPr="001D0DA7">
        <w:t xml:space="preserve">была разработана лабораторная работа «Автоматизированное создание правил с последующим использованием для разработки экспертных систем на основе </w:t>
      </w:r>
      <w:proofErr w:type="spellStart"/>
      <w:r w:rsidRPr="001D0DA7">
        <w:t>ESWin</w:t>
      </w:r>
      <w:proofErr w:type="spellEnd"/>
      <w:r w:rsidRPr="001D0DA7">
        <w:t>». В данной работе используется программный продукт «Генератор пр</w:t>
      </w:r>
      <w:r w:rsidRPr="001D0DA7">
        <w:t>а</w:t>
      </w:r>
      <w:r w:rsidRPr="001D0DA7">
        <w:t xml:space="preserve">вил </w:t>
      </w:r>
      <w:proofErr w:type="spellStart"/>
      <w:r w:rsidRPr="001D0DA7">
        <w:t>ESwin</w:t>
      </w:r>
      <w:proofErr w:type="spellEnd"/>
      <w:r w:rsidRPr="001D0DA7">
        <w:t>» для создания экспертной системы. Лабораторная работа была внедрена в учебный процесс студентов 5</w:t>
      </w:r>
      <w:r>
        <w:t xml:space="preserve">-го </w:t>
      </w:r>
      <w:r w:rsidRPr="001D0DA7">
        <w:t>курса факультета компьютерных наук и телекоммуникаций специальности «Прикладная информатика в эконом</w:t>
      </w:r>
      <w:r w:rsidRPr="001D0DA7">
        <w:t>и</w:t>
      </w:r>
      <w:r w:rsidRPr="001D0DA7">
        <w:t xml:space="preserve">ке». </w:t>
      </w:r>
      <w:r w:rsidR="009B0306" w:rsidRPr="00380BA5">
        <w:t xml:space="preserve"> </w:t>
      </w:r>
    </w:p>
    <w:sectPr w:rsidR="005D5267" w:rsidRPr="00380BA5" w:rsidSect="009B0306">
      <w:footerReference w:type="even" r:id="rId16"/>
      <w:footerReference w:type="default" r:id="rId17"/>
      <w:headerReference w:type="first" r:id="rId18"/>
      <w:footerReference w:type="first" r:id="rId19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F3" w:rsidRDefault="00CD2CF3">
      <w:r>
        <w:separator/>
      </w:r>
    </w:p>
  </w:endnote>
  <w:endnote w:type="continuationSeparator" w:id="0">
    <w:p w:rsidR="00CD2CF3" w:rsidRDefault="00CD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1A7021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1A7021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F3" w:rsidRDefault="00CD2CF3">
      <w:r>
        <w:separator/>
      </w:r>
    </w:p>
  </w:footnote>
  <w:footnote w:type="continuationSeparator" w:id="0">
    <w:p w:rsidR="00CD2CF3" w:rsidRDefault="00CD2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021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CF3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9FF571A-901F-490C-861C-FFC1A614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2011-10-05T15:58:00Z</dcterms:created>
  <dcterms:modified xsi:type="dcterms:W3CDTF">2011-10-05T15:58:00Z</dcterms:modified>
</cp:coreProperties>
</file>