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CD" w:rsidRPr="00256215" w:rsidRDefault="00AF54CD" w:rsidP="00AF54CD">
      <w:pPr>
        <w:pStyle w:val="11"/>
      </w:pPr>
      <w:bookmarkStart w:id="0" w:name="_Toc304389962"/>
      <w:bookmarkStart w:id="1" w:name="_Toc304390270"/>
      <w:bookmarkStart w:id="2" w:name="_GoBack"/>
      <w:r w:rsidRPr="00256215">
        <w:t xml:space="preserve">Информационная система учета результатов </w:t>
      </w:r>
      <w:bookmarkEnd w:id="2"/>
      <w:r>
        <w:br/>
      </w:r>
      <w:r w:rsidRPr="00256215">
        <w:t>научно-исследовательской деятельности вуза</w:t>
      </w:r>
      <w:bookmarkEnd w:id="0"/>
      <w:bookmarkEnd w:id="1"/>
    </w:p>
    <w:p w:rsidR="00AF54CD" w:rsidRPr="00256215" w:rsidRDefault="00AF54CD" w:rsidP="00AF54CD">
      <w:pPr>
        <w:pStyle w:val="22"/>
      </w:pPr>
      <w:bookmarkStart w:id="3" w:name="_Toc304389963"/>
      <w:bookmarkStart w:id="4" w:name="_Toc304390271"/>
      <w:r w:rsidRPr="00256215">
        <w:t xml:space="preserve">С. Х. </w:t>
      </w:r>
      <w:proofErr w:type="spellStart"/>
      <w:r w:rsidRPr="00256215">
        <w:t>Костюкевич</w:t>
      </w:r>
      <w:proofErr w:type="spellEnd"/>
      <w:r>
        <w:fldChar w:fldCharType="begin"/>
      </w:r>
      <w:r>
        <w:instrText xml:space="preserve"> XE "</w:instrText>
      </w:r>
      <w:r w:rsidRPr="00177BA2">
        <w:instrText>Костюкевич</w:instrText>
      </w:r>
      <w:r w:rsidRPr="00256215">
        <w:instrText xml:space="preserve"> </w:instrText>
      </w:r>
      <w:r>
        <w:instrText xml:space="preserve">С. Х." </w:instrText>
      </w:r>
      <w:r>
        <w:fldChar w:fldCharType="end"/>
      </w:r>
      <w:r w:rsidRPr="00256215">
        <w:t>, М. А. Балашова</w:t>
      </w:r>
      <w:r>
        <w:fldChar w:fldCharType="begin"/>
      </w:r>
      <w:r>
        <w:instrText xml:space="preserve"> XE "</w:instrText>
      </w:r>
      <w:r w:rsidRPr="00177BA2">
        <w:instrText>Балашова</w:instrText>
      </w:r>
      <w:r w:rsidRPr="00256215">
        <w:instrText xml:space="preserve"> </w:instrText>
      </w:r>
      <w:r>
        <w:instrText xml:space="preserve">М. А." </w:instrText>
      </w:r>
      <w:r>
        <w:fldChar w:fldCharType="end"/>
      </w:r>
      <w:r w:rsidRPr="00256215">
        <w:t xml:space="preserve">, Н. В. </w:t>
      </w:r>
      <w:proofErr w:type="spellStart"/>
      <w:r w:rsidRPr="00256215">
        <w:t>Каргинова</w:t>
      </w:r>
      <w:proofErr w:type="spellEnd"/>
      <w:r>
        <w:fldChar w:fldCharType="begin"/>
      </w:r>
      <w:r>
        <w:instrText xml:space="preserve"> XE "</w:instrText>
      </w:r>
      <w:r w:rsidRPr="00177BA2">
        <w:instrText>Каргинова</w:instrText>
      </w:r>
      <w:r w:rsidRPr="00256215">
        <w:instrText xml:space="preserve"> </w:instrText>
      </w:r>
      <w:r>
        <w:instrText xml:space="preserve">Н. В." </w:instrText>
      </w:r>
      <w:r>
        <w:fldChar w:fldCharType="end"/>
      </w:r>
      <w:r w:rsidRPr="00256215">
        <w:t>, М. Д. Шлей</w:t>
      </w:r>
      <w:bookmarkEnd w:id="3"/>
      <w:bookmarkEnd w:id="4"/>
      <w:r>
        <w:fldChar w:fldCharType="begin"/>
      </w:r>
      <w:r>
        <w:instrText xml:space="preserve"> XE "</w:instrText>
      </w:r>
      <w:r w:rsidRPr="00177BA2">
        <w:instrText>Шлей</w:instrText>
      </w:r>
      <w:r w:rsidRPr="00256215">
        <w:instrText xml:space="preserve"> </w:instrText>
      </w:r>
      <w:r>
        <w:instrText xml:space="preserve">М. Д." </w:instrText>
      </w:r>
      <w:r>
        <w:fldChar w:fldCharType="end"/>
      </w:r>
      <w:r w:rsidRPr="00256215">
        <w:rPr>
          <w:bCs/>
        </w:rPr>
        <w:t xml:space="preserve"> </w:t>
      </w:r>
    </w:p>
    <w:p w:rsidR="00AF54CD" w:rsidRPr="00256215" w:rsidRDefault="00AF54CD" w:rsidP="00AF54CD">
      <w:pPr>
        <w:pStyle w:val="ad"/>
        <w:spacing w:before="120"/>
      </w:pPr>
      <w:r w:rsidRPr="00256215"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177BA2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AF54CD" w:rsidRPr="00256215" w:rsidRDefault="00AF54CD" w:rsidP="00AF54CD">
      <w:pPr>
        <w:pStyle w:val="ad"/>
      </w:pPr>
      <w:r w:rsidRPr="00256215">
        <w:t>Петрозаводск</w:t>
      </w:r>
    </w:p>
    <w:p w:rsidR="00AF54CD" w:rsidRPr="00256215" w:rsidRDefault="00AF54CD" w:rsidP="00AF54CD">
      <w:pPr>
        <w:pStyle w:val="af"/>
        <w:spacing w:before="120"/>
      </w:pPr>
      <w:proofErr w:type="spellStart"/>
      <w:r w:rsidRPr="00256215">
        <w:rPr>
          <w:lang w:val="en-US"/>
        </w:rPr>
        <w:t>mbalashova</w:t>
      </w:r>
      <w:proofErr w:type="spellEnd"/>
      <w:r w:rsidRPr="00256215">
        <w:t>@</w:t>
      </w:r>
      <w:proofErr w:type="spellStart"/>
      <w:r w:rsidRPr="00256215">
        <w:rPr>
          <w:lang w:val="en-US"/>
        </w:rPr>
        <w:t>petrsu</w:t>
      </w:r>
      <w:proofErr w:type="spellEnd"/>
      <w:r w:rsidRPr="00256215">
        <w:t>.</w:t>
      </w:r>
      <w:proofErr w:type="spellStart"/>
      <w:r w:rsidRPr="00256215">
        <w:rPr>
          <w:lang w:val="en-US"/>
        </w:rPr>
        <w:t>ru</w:t>
      </w:r>
      <w:proofErr w:type="spellEnd"/>
    </w:p>
    <w:p w:rsidR="00AF54CD" w:rsidRPr="00D570B1" w:rsidRDefault="00AF54CD" w:rsidP="00AF54CD">
      <w:pPr>
        <w:pStyle w:val="af1"/>
        <w:rPr>
          <w:spacing w:val="4"/>
        </w:rPr>
      </w:pPr>
      <w:r w:rsidRPr="00D570B1">
        <w:rPr>
          <w:spacing w:val="4"/>
        </w:rPr>
        <w:t>Процесс управления научно-исследовательской деятельностью вуза (в дальнейшем – НИД) является трудоемкой задачей. В первую очередь сло</w:t>
      </w:r>
      <w:r w:rsidRPr="00D570B1">
        <w:rPr>
          <w:spacing w:val="4"/>
        </w:rPr>
        <w:t>ж</w:t>
      </w:r>
      <w:r w:rsidRPr="00D570B1">
        <w:rPr>
          <w:spacing w:val="4"/>
        </w:rPr>
        <w:t>ность заключается в сборе информации о научных достижениях сотрудников, а также в проверке достоверности этих данных. Всей необходимой инфо</w:t>
      </w:r>
      <w:r w:rsidRPr="00D570B1">
        <w:rPr>
          <w:spacing w:val="4"/>
        </w:rPr>
        <w:t>р</w:t>
      </w:r>
      <w:r w:rsidRPr="00D570B1">
        <w:rPr>
          <w:spacing w:val="4"/>
        </w:rPr>
        <w:t>мацией по персональным результатам НИД владеет преподаватель или с</w:t>
      </w:r>
      <w:r w:rsidRPr="00D570B1">
        <w:rPr>
          <w:spacing w:val="4"/>
        </w:rPr>
        <w:t>о</w:t>
      </w:r>
      <w:r w:rsidRPr="00D570B1">
        <w:rPr>
          <w:spacing w:val="4"/>
        </w:rPr>
        <w:t>трудник вуза. Данная информация (например, публикации) требует подтве</w:t>
      </w:r>
      <w:r w:rsidRPr="00D570B1">
        <w:rPr>
          <w:spacing w:val="4"/>
        </w:rPr>
        <w:t>р</w:t>
      </w:r>
      <w:r w:rsidRPr="00D570B1">
        <w:rPr>
          <w:spacing w:val="4"/>
        </w:rPr>
        <w:t xml:space="preserve">ждения заведующим кафедрой. Методисты кафедр собирают данные и  формируют отчеты НИР по своим подразделениям. Сотрудники научных служб готовят отчет по вузу после дополнительной проверки отчетов кафедр и подразделений. </w:t>
      </w:r>
    </w:p>
    <w:p w:rsidR="00AF54CD" w:rsidRPr="00256215" w:rsidRDefault="00AF54CD" w:rsidP="00AF54CD">
      <w:pPr>
        <w:pStyle w:val="af1"/>
      </w:pPr>
      <w:r w:rsidRPr="00256215">
        <w:t>Для оптимизации существующего процесса управления НИД необходимо было повысить информационную обеспеченность и оперативность предоста</w:t>
      </w:r>
      <w:r w:rsidRPr="00256215">
        <w:t>в</w:t>
      </w:r>
      <w:r w:rsidRPr="00256215">
        <w:t>ления информации для руководства вуза, а также</w:t>
      </w:r>
      <w:r>
        <w:t xml:space="preserve"> </w:t>
      </w:r>
      <w:r w:rsidRPr="00256215">
        <w:t>снизить трудозатраты на по</w:t>
      </w:r>
      <w:r w:rsidRPr="00256215">
        <w:t>д</w:t>
      </w:r>
      <w:r w:rsidRPr="00256215">
        <w:t>готовку отчетной информации. С этой целью было создано приложение «Нау</w:t>
      </w:r>
      <w:r w:rsidRPr="00256215">
        <w:t>ч</w:t>
      </w:r>
      <w:r w:rsidRPr="00256215">
        <w:t>ная деятельность», которое позволяет решать следующие задачи:</w:t>
      </w:r>
    </w:p>
    <w:p w:rsidR="00AF54CD" w:rsidRPr="00256215" w:rsidRDefault="00AF54CD" w:rsidP="00AF54CD">
      <w:pPr>
        <w:pStyle w:val="af1"/>
        <w:numPr>
          <w:ilvl w:val="0"/>
          <w:numId w:val="80"/>
        </w:numPr>
      </w:pPr>
      <w:r w:rsidRPr="00256215">
        <w:t>Ведение единой базы данных научно-исследовательских результатов.</w:t>
      </w:r>
    </w:p>
    <w:p w:rsidR="00AF54CD" w:rsidRPr="00256215" w:rsidRDefault="00AF54CD" w:rsidP="00AF54CD">
      <w:pPr>
        <w:pStyle w:val="af1"/>
        <w:numPr>
          <w:ilvl w:val="0"/>
          <w:numId w:val="80"/>
        </w:numPr>
      </w:pPr>
      <w:r w:rsidRPr="00256215">
        <w:t>Автоматизация процесса формирования отчетов по подразделениям и в целом по вузу.</w:t>
      </w:r>
    </w:p>
    <w:p w:rsidR="00AF54CD" w:rsidRPr="00256215" w:rsidRDefault="00AF54CD" w:rsidP="00AF54CD">
      <w:pPr>
        <w:pStyle w:val="af1"/>
        <w:numPr>
          <w:ilvl w:val="0"/>
          <w:numId w:val="80"/>
        </w:numPr>
      </w:pPr>
      <w:r w:rsidRPr="00256215">
        <w:t>Ведение библиотеки публикаций сотрудников университета.</w:t>
      </w:r>
    </w:p>
    <w:p w:rsidR="00AF54CD" w:rsidRPr="00256215" w:rsidRDefault="00AF54CD" w:rsidP="00AF54CD">
      <w:pPr>
        <w:pStyle w:val="af1"/>
        <w:numPr>
          <w:ilvl w:val="0"/>
          <w:numId w:val="80"/>
        </w:numPr>
      </w:pPr>
      <w:r w:rsidRPr="00256215">
        <w:t>Формирование перечня научных, научно-практических и других мер</w:t>
      </w:r>
      <w:r w:rsidRPr="00256215">
        <w:t>о</w:t>
      </w:r>
      <w:r w:rsidRPr="00256215">
        <w:t>приятий, проводимых на базе вуза.</w:t>
      </w:r>
    </w:p>
    <w:p w:rsidR="00AF54CD" w:rsidRPr="00256215" w:rsidRDefault="00AF54CD" w:rsidP="00AF54CD">
      <w:pPr>
        <w:pStyle w:val="af1"/>
        <w:numPr>
          <w:ilvl w:val="0"/>
          <w:numId w:val="80"/>
        </w:numPr>
      </w:pPr>
      <w:r w:rsidRPr="00256215">
        <w:t>Создание связей научных результатов между собой, например</w:t>
      </w:r>
      <w:r>
        <w:t xml:space="preserve"> </w:t>
      </w:r>
      <w:r w:rsidRPr="00256215">
        <w:t>указание мероприятия, в рамках которого была опубликована статья.</w:t>
      </w:r>
    </w:p>
    <w:p w:rsidR="00AF54CD" w:rsidRPr="00256215" w:rsidRDefault="00AF54CD" w:rsidP="00AF54CD">
      <w:pPr>
        <w:pStyle w:val="af1"/>
        <w:numPr>
          <w:ilvl w:val="0"/>
          <w:numId w:val="80"/>
        </w:numPr>
      </w:pPr>
      <w:r w:rsidRPr="00256215">
        <w:t>Повышение качества обрабатываемой информации, например</w:t>
      </w:r>
      <w:r>
        <w:t xml:space="preserve"> </w:t>
      </w:r>
      <w:r w:rsidRPr="00256215">
        <w:t>автом</w:t>
      </w:r>
      <w:r w:rsidRPr="00256215">
        <w:t>а</w:t>
      </w:r>
      <w:r w:rsidRPr="00256215">
        <w:t>тическое формирование библиографической записи и выходных данных для публикаций в соответствии с ГОСТом.</w:t>
      </w:r>
    </w:p>
    <w:p w:rsidR="00AF54CD" w:rsidRPr="00D570B1" w:rsidRDefault="00AF54CD" w:rsidP="00AF54CD">
      <w:pPr>
        <w:pStyle w:val="af1"/>
        <w:numPr>
          <w:ilvl w:val="0"/>
          <w:numId w:val="80"/>
        </w:numPr>
        <w:rPr>
          <w:spacing w:val="-4"/>
        </w:rPr>
      </w:pPr>
      <w:r w:rsidRPr="00D570B1">
        <w:rPr>
          <w:spacing w:val="-4"/>
        </w:rPr>
        <w:t>Ведение справочников внешних организаций и сотрудников, участвующих в научном результате.</w:t>
      </w:r>
    </w:p>
    <w:p w:rsidR="00AF54CD" w:rsidRPr="00D570B1" w:rsidRDefault="00AF54CD" w:rsidP="00AF54CD">
      <w:pPr>
        <w:pStyle w:val="af1"/>
        <w:rPr>
          <w:spacing w:val="-2"/>
        </w:rPr>
      </w:pPr>
      <w:r w:rsidRPr="00D570B1">
        <w:rPr>
          <w:spacing w:val="-2"/>
        </w:rPr>
        <w:t>В приложении предусмотрена возможность указать результаты научной де</w:t>
      </w:r>
      <w:r w:rsidRPr="00D570B1">
        <w:rPr>
          <w:spacing w:val="-2"/>
        </w:rPr>
        <w:t>я</w:t>
      </w:r>
      <w:r w:rsidRPr="00D570B1">
        <w:rPr>
          <w:spacing w:val="-2"/>
        </w:rPr>
        <w:t>тельности с участвующими в них подразделениями. По умолчанию связь ос</w:t>
      </w:r>
      <w:r w:rsidRPr="00D570B1">
        <w:rPr>
          <w:spacing w:val="-2"/>
        </w:rPr>
        <w:t>у</w:t>
      </w:r>
      <w:r w:rsidRPr="00D570B1">
        <w:rPr>
          <w:spacing w:val="-2"/>
        </w:rPr>
        <w:t>ществляется со всеми кафедрами и отделами, в которых работают авторы (да</w:t>
      </w:r>
      <w:r w:rsidRPr="00D570B1">
        <w:rPr>
          <w:spacing w:val="-2"/>
        </w:rPr>
        <w:t>н</w:t>
      </w:r>
      <w:r w:rsidRPr="00D570B1">
        <w:rPr>
          <w:spacing w:val="-2"/>
        </w:rPr>
        <w:t xml:space="preserve">ные подсистемы «Кадры сотрудников» ИАИС </w:t>
      </w:r>
      <w:proofErr w:type="spellStart"/>
      <w:r w:rsidRPr="00D570B1">
        <w:rPr>
          <w:spacing w:val="-2"/>
        </w:rPr>
        <w:t>ПетрГУ</w:t>
      </w:r>
      <w:proofErr w:type="spellEnd"/>
      <w:r w:rsidRPr="00D570B1">
        <w:rPr>
          <w:spacing w:val="-2"/>
        </w:rPr>
        <w:t>), и доступна для измен</w:t>
      </w:r>
      <w:r w:rsidRPr="00D570B1">
        <w:rPr>
          <w:spacing w:val="-2"/>
        </w:rPr>
        <w:t>е</w:t>
      </w:r>
      <w:r w:rsidRPr="00D570B1">
        <w:rPr>
          <w:spacing w:val="-2"/>
        </w:rPr>
        <w:t>ния. В дальнейшем эта информация используется для формирования отчетов подразделений о НИД.</w:t>
      </w:r>
    </w:p>
    <w:p w:rsidR="00AF54CD" w:rsidRPr="00256215" w:rsidRDefault="00AF54CD" w:rsidP="00AF54CD">
      <w:pPr>
        <w:pStyle w:val="af1"/>
      </w:pPr>
      <w:r w:rsidRPr="00256215">
        <w:t>Для работы в приложении было выделено три категории пользователей: с</w:t>
      </w:r>
      <w:r w:rsidRPr="00256215">
        <w:t>о</w:t>
      </w:r>
      <w:r w:rsidRPr="00256215">
        <w:t>трудник, оператор картотеки НИД и представитель управления научных иссл</w:t>
      </w:r>
      <w:r w:rsidRPr="00256215">
        <w:t>е</w:t>
      </w:r>
      <w:r w:rsidRPr="00256215">
        <w:t>дований. Каждой категории соответствует определенный уровень доступа к р</w:t>
      </w:r>
      <w:r w:rsidRPr="00256215">
        <w:t>е</w:t>
      </w:r>
      <w:r w:rsidRPr="00256215">
        <w:t>сурсам и функциональным возможностям приложения.</w:t>
      </w:r>
    </w:p>
    <w:p w:rsidR="00AF54CD" w:rsidRPr="00256215" w:rsidRDefault="00AF54CD" w:rsidP="00AF54CD">
      <w:pPr>
        <w:pStyle w:val="af1"/>
      </w:pPr>
      <w:r w:rsidRPr="00256215">
        <w:t>Пользователям, входящим в группу сотрудников, предоставляются следу</w:t>
      </w:r>
      <w:r w:rsidRPr="00256215">
        <w:t>ю</w:t>
      </w:r>
      <w:r w:rsidRPr="00256215">
        <w:t>щие возможности:</w:t>
      </w:r>
    </w:p>
    <w:p w:rsidR="00AF54CD" w:rsidRPr="00256215" w:rsidRDefault="00AF54CD" w:rsidP="00AF54CD">
      <w:pPr>
        <w:pStyle w:val="af1"/>
        <w:numPr>
          <w:ilvl w:val="0"/>
          <w:numId w:val="81"/>
        </w:numPr>
      </w:pPr>
      <w:r w:rsidRPr="00256215">
        <w:t>Ведение информации о личных научных результатах.</w:t>
      </w:r>
    </w:p>
    <w:p w:rsidR="00AF54CD" w:rsidRPr="00256215" w:rsidRDefault="00AF54CD" w:rsidP="00AF54CD">
      <w:pPr>
        <w:pStyle w:val="af1"/>
        <w:numPr>
          <w:ilvl w:val="0"/>
          <w:numId w:val="81"/>
        </w:numPr>
      </w:pPr>
      <w:r w:rsidRPr="00256215">
        <w:t>Формирование отчетов о своих достижениях.</w:t>
      </w:r>
    </w:p>
    <w:p w:rsidR="00AF54CD" w:rsidRPr="00256215" w:rsidRDefault="00AF54CD" w:rsidP="00AF54CD">
      <w:pPr>
        <w:pStyle w:val="af1"/>
        <w:numPr>
          <w:ilvl w:val="0"/>
          <w:numId w:val="81"/>
        </w:numPr>
      </w:pPr>
      <w:r w:rsidRPr="00256215">
        <w:t>Просмотр и поиск информации о научных результатах всех сотрудников университета.</w:t>
      </w:r>
    </w:p>
    <w:p w:rsidR="00AF54CD" w:rsidRPr="00256215" w:rsidRDefault="00AF54CD" w:rsidP="00AF54CD">
      <w:pPr>
        <w:pStyle w:val="af1"/>
      </w:pPr>
      <w:r w:rsidRPr="00256215">
        <w:lastRenderedPageBreak/>
        <w:t>Категория оператора картотеки НИД предназначена для пользователей, к</w:t>
      </w:r>
      <w:r w:rsidRPr="00256215">
        <w:t>о</w:t>
      </w:r>
      <w:r w:rsidRPr="00256215">
        <w:t>торым были делегированы права по ведению информации о научных результ</w:t>
      </w:r>
      <w:r w:rsidRPr="00256215">
        <w:t>а</w:t>
      </w:r>
      <w:r w:rsidRPr="00256215">
        <w:t>тах других сотрудников. Как правило, данная категория используется для мет</w:t>
      </w:r>
      <w:r w:rsidRPr="00256215">
        <w:t>о</w:t>
      </w:r>
      <w:r w:rsidRPr="00256215">
        <w:t xml:space="preserve">дистов кафедр и имеет следующие возможности: </w:t>
      </w:r>
    </w:p>
    <w:p w:rsidR="00AF54CD" w:rsidRPr="00256215" w:rsidRDefault="00AF54CD" w:rsidP="00AF54CD">
      <w:pPr>
        <w:pStyle w:val="af1"/>
        <w:numPr>
          <w:ilvl w:val="0"/>
          <w:numId w:val="83"/>
        </w:numPr>
      </w:pPr>
      <w:r w:rsidRPr="00256215">
        <w:t>Выбор сотрудников из списка, с научными результатами которого будет осуществляться работа в приложении. Данный список формируется а</w:t>
      </w:r>
      <w:r w:rsidRPr="00256215">
        <w:t>в</w:t>
      </w:r>
      <w:r w:rsidRPr="00256215">
        <w:t>томатически. В него входят сотрудники, работающие в том же подразд</w:t>
      </w:r>
      <w:r w:rsidRPr="00256215">
        <w:t>е</w:t>
      </w:r>
      <w:r w:rsidRPr="00256215">
        <w:t xml:space="preserve">лении, что и методист. </w:t>
      </w:r>
    </w:p>
    <w:p w:rsidR="00AF54CD" w:rsidRPr="00256215" w:rsidRDefault="00AF54CD" w:rsidP="00AF54CD">
      <w:pPr>
        <w:pStyle w:val="af1"/>
        <w:numPr>
          <w:ilvl w:val="0"/>
          <w:numId w:val="82"/>
        </w:numPr>
      </w:pPr>
      <w:r w:rsidRPr="00256215">
        <w:t>Ведение информации о научных результатах сотрудников.</w:t>
      </w:r>
    </w:p>
    <w:p w:rsidR="00AF54CD" w:rsidRPr="00D570B1" w:rsidRDefault="00AF54CD" w:rsidP="00AF54CD">
      <w:pPr>
        <w:pStyle w:val="af1"/>
        <w:numPr>
          <w:ilvl w:val="0"/>
          <w:numId w:val="82"/>
        </w:numPr>
        <w:rPr>
          <w:spacing w:val="-2"/>
        </w:rPr>
      </w:pPr>
      <w:r w:rsidRPr="00D570B1">
        <w:rPr>
          <w:spacing w:val="-2"/>
        </w:rPr>
        <w:t>Формирование отчетов как по отдельно взятому сотруднику, так и в целом по подразделению.</w:t>
      </w:r>
    </w:p>
    <w:p w:rsidR="00AF54CD" w:rsidRPr="00256215" w:rsidRDefault="00AF54CD" w:rsidP="00AF54CD">
      <w:pPr>
        <w:pStyle w:val="af1"/>
        <w:numPr>
          <w:ilvl w:val="0"/>
          <w:numId w:val="82"/>
        </w:numPr>
      </w:pPr>
      <w:r w:rsidRPr="00256215">
        <w:t>Ведение информации о научных мероприятиях на базе вуза, в провед</w:t>
      </w:r>
      <w:r w:rsidRPr="00256215">
        <w:t>е</w:t>
      </w:r>
      <w:r w:rsidRPr="00256215">
        <w:t>нии которых подразделение принимало участие.</w:t>
      </w:r>
    </w:p>
    <w:p w:rsidR="00AF54CD" w:rsidRPr="00256215" w:rsidRDefault="00AF54CD" w:rsidP="00AF54CD">
      <w:pPr>
        <w:pStyle w:val="af1"/>
        <w:numPr>
          <w:ilvl w:val="0"/>
          <w:numId w:val="82"/>
        </w:numPr>
      </w:pPr>
      <w:r w:rsidRPr="00256215">
        <w:t>Осуществление поиска научных результатов по заданным критериям.</w:t>
      </w:r>
    </w:p>
    <w:p w:rsidR="00AF54CD" w:rsidRPr="00D570B1" w:rsidRDefault="00AF54CD" w:rsidP="00AF54CD">
      <w:pPr>
        <w:pStyle w:val="af1"/>
        <w:ind w:firstLine="0"/>
        <w:rPr>
          <w:spacing w:val="-2"/>
        </w:rPr>
      </w:pPr>
      <w:r w:rsidRPr="00D570B1">
        <w:rPr>
          <w:spacing w:val="-2"/>
        </w:rPr>
        <w:t>Представителям управления научных исследований предоставляются следу</w:t>
      </w:r>
      <w:r w:rsidRPr="00D570B1">
        <w:rPr>
          <w:spacing w:val="-2"/>
        </w:rPr>
        <w:t>ю</w:t>
      </w:r>
      <w:r w:rsidRPr="00D570B1">
        <w:rPr>
          <w:spacing w:val="-2"/>
        </w:rPr>
        <w:t>щие возможности:</w:t>
      </w:r>
    </w:p>
    <w:p w:rsidR="00AF54CD" w:rsidRPr="00256215" w:rsidRDefault="00AF54CD" w:rsidP="00AF54CD">
      <w:pPr>
        <w:pStyle w:val="af1"/>
        <w:numPr>
          <w:ilvl w:val="0"/>
          <w:numId w:val="82"/>
        </w:numPr>
      </w:pPr>
      <w:r w:rsidRPr="00256215">
        <w:t>Формирование отчетов о НИД по вузу или по интересующему подразд</w:t>
      </w:r>
      <w:r w:rsidRPr="00256215">
        <w:t>е</w:t>
      </w:r>
      <w:r w:rsidRPr="00256215">
        <w:t>лению. Отчетные сведения необходимы для формирования годового о</w:t>
      </w:r>
      <w:r w:rsidRPr="00256215">
        <w:t>т</w:t>
      </w:r>
      <w:r w:rsidRPr="00256215">
        <w:t>чета о НИД, а также</w:t>
      </w:r>
      <w:r>
        <w:t xml:space="preserve"> </w:t>
      </w:r>
      <w:r w:rsidRPr="00256215">
        <w:t>при подготовке заявок на конкурсы проектов и гра</w:t>
      </w:r>
      <w:r w:rsidRPr="00256215">
        <w:t>н</w:t>
      </w:r>
      <w:r w:rsidRPr="00256215">
        <w:t>тов.</w:t>
      </w:r>
      <w:r w:rsidRPr="00256215" w:rsidDel="00BF4B2A">
        <w:t xml:space="preserve"> </w:t>
      </w:r>
    </w:p>
    <w:p w:rsidR="00AF54CD" w:rsidRPr="00256215" w:rsidRDefault="00AF54CD" w:rsidP="00AF54CD">
      <w:pPr>
        <w:pStyle w:val="af1"/>
        <w:numPr>
          <w:ilvl w:val="0"/>
          <w:numId w:val="82"/>
        </w:numPr>
      </w:pPr>
      <w:r w:rsidRPr="00256215">
        <w:t>Поиск и просмотр информации о научных результатах сотрудников.</w:t>
      </w:r>
    </w:p>
    <w:p w:rsidR="00AF54CD" w:rsidRPr="00256215" w:rsidRDefault="00AF54CD" w:rsidP="00AF54CD">
      <w:pPr>
        <w:pStyle w:val="af1"/>
      </w:pPr>
      <w:r w:rsidRPr="00256215">
        <w:t>В приложении реализован механизм управления правами доступа, который, например, предусматривает ограничение на удаление и редактирование и</w:t>
      </w:r>
      <w:r w:rsidRPr="00256215">
        <w:t>н</w:t>
      </w:r>
      <w:r w:rsidRPr="00256215">
        <w:t xml:space="preserve">формации </w:t>
      </w:r>
      <w:r>
        <w:t>–</w:t>
      </w:r>
      <w:r w:rsidRPr="00256215">
        <w:t xml:space="preserve"> право на эти действия закрепляется либо за тем, кто зарегистр</w:t>
      </w:r>
      <w:r w:rsidRPr="00256215">
        <w:t>и</w:t>
      </w:r>
      <w:r w:rsidRPr="00256215">
        <w:t>ровал научный результат, либо за его авторами. Также предусмотрено ведение журнала изменений по научным результатам с информацией о пользователе, выполнившем их. При подготовке отчетов по вузу сотрудники научных служб могут использовать данный журнал для проверки соответствия отчета, сданн</w:t>
      </w:r>
      <w:r w:rsidRPr="00256215">
        <w:t>о</w:t>
      </w:r>
      <w:r w:rsidRPr="00256215">
        <w:t xml:space="preserve">го кафедрой, с информацией в системе. </w:t>
      </w:r>
    </w:p>
    <w:p w:rsidR="00AF54CD" w:rsidRPr="00256215" w:rsidRDefault="00AF54CD" w:rsidP="00AF54CD">
      <w:pPr>
        <w:pStyle w:val="af1"/>
      </w:pPr>
      <w:r w:rsidRPr="00256215">
        <w:t xml:space="preserve">Приложение «Научная деятельность» реализовано в среде </w:t>
      </w:r>
      <w:r w:rsidRPr="00256215">
        <w:rPr>
          <w:lang w:val="en-US"/>
        </w:rPr>
        <w:t>Oracle</w:t>
      </w:r>
      <w:r w:rsidRPr="00256215">
        <w:t xml:space="preserve"> </w:t>
      </w:r>
      <w:r w:rsidRPr="00256215">
        <w:rPr>
          <w:lang w:val="en-US"/>
        </w:rPr>
        <w:t>Applic</w:t>
      </w:r>
      <w:r w:rsidRPr="00256215">
        <w:rPr>
          <w:lang w:val="en-US"/>
        </w:rPr>
        <w:t>a</w:t>
      </w:r>
      <w:r w:rsidRPr="00256215">
        <w:rPr>
          <w:lang w:val="en-US"/>
        </w:rPr>
        <w:t>tion</w:t>
      </w:r>
      <w:r w:rsidRPr="00256215">
        <w:t xml:space="preserve"> </w:t>
      </w:r>
      <w:r w:rsidRPr="00256215">
        <w:rPr>
          <w:lang w:val="en-US"/>
        </w:rPr>
        <w:t>Express</w:t>
      </w:r>
      <w:r w:rsidRPr="00256215">
        <w:t xml:space="preserve"> 4.0 с использованием СУБД </w:t>
      </w:r>
      <w:r w:rsidRPr="00256215">
        <w:rPr>
          <w:lang w:val="en-US"/>
        </w:rPr>
        <w:t>Oracle</w:t>
      </w:r>
      <w:r w:rsidRPr="00256215">
        <w:t xml:space="preserve"> 10</w:t>
      </w:r>
      <w:r w:rsidRPr="00256215">
        <w:rPr>
          <w:lang w:val="en-US"/>
        </w:rPr>
        <w:t>g</w:t>
      </w:r>
      <w:r w:rsidRPr="00256215">
        <w:t>.</w:t>
      </w:r>
    </w:p>
    <w:p w:rsidR="005D5267" w:rsidRPr="00380BA5" w:rsidRDefault="00AF54CD" w:rsidP="00AF54CD">
      <w:pPr>
        <w:pStyle w:val="af1"/>
      </w:pPr>
      <w:r w:rsidRPr="00256215">
        <w:t>На сегодняшний день приложение находится в опытной эксплуатации. Д</w:t>
      </w:r>
      <w:r w:rsidRPr="00256215">
        <w:t>о</w:t>
      </w:r>
      <w:r w:rsidRPr="00256215">
        <w:t>ступ пользователей осуществляется в рамках единого информационного по</w:t>
      </w:r>
      <w:r w:rsidRPr="00256215">
        <w:t>р</w:t>
      </w:r>
      <w:r w:rsidRPr="00256215">
        <w:t>тала университета. Данные о научных результатах вводятся как сотрудниками, так и методистами кафедр. Сформированные системой отчеты о личных нау</w:t>
      </w:r>
      <w:r w:rsidRPr="00256215">
        <w:t>ч</w:t>
      </w:r>
      <w:r w:rsidRPr="00256215">
        <w:t xml:space="preserve">ных достижениях уже используются для внутренних целей. К концу 2011 года планируется автоматическое формирование разделов годового отчета о НИД </w:t>
      </w:r>
      <w:proofErr w:type="spellStart"/>
      <w:r w:rsidRPr="00256215">
        <w:t>ПетрГУ</w:t>
      </w:r>
      <w:proofErr w:type="spellEnd"/>
      <w:r w:rsidRPr="00256215">
        <w:t>, связанных с публикациями, мероприятиями и наградами.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0E" w:rsidRDefault="00654E0E">
      <w:r>
        <w:separator/>
      </w:r>
    </w:p>
  </w:endnote>
  <w:endnote w:type="continuationSeparator" w:id="0">
    <w:p w:rsidR="00654E0E" w:rsidRDefault="0065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AF54CD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AF54CD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0E" w:rsidRDefault="00654E0E">
      <w:r>
        <w:separator/>
      </w:r>
    </w:p>
  </w:footnote>
  <w:footnote w:type="continuationSeparator" w:id="0">
    <w:p w:rsidR="00654E0E" w:rsidRDefault="0065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4E0E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4CD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9A64F0-90AA-4ED2-8724-0865F30F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2011-10-05T16:10:00Z</dcterms:created>
  <dcterms:modified xsi:type="dcterms:W3CDTF">2011-10-05T16:10:00Z</dcterms:modified>
</cp:coreProperties>
</file>