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8C" w:rsidRDefault="0043218C" w:rsidP="0043218C">
      <w:pPr>
        <w:pStyle w:val="11"/>
      </w:pPr>
      <w:bookmarkStart w:id="0" w:name="_Toc304389901"/>
      <w:bookmarkStart w:id="1" w:name="_Toc304390209"/>
      <w:bookmarkStart w:id="2" w:name="_GoBack"/>
      <w:r>
        <w:t xml:space="preserve">О подготовке конкурентоспособных выпускников </w:t>
      </w:r>
      <w:bookmarkEnd w:id="2"/>
      <w:r>
        <w:t>в современных условиях</w:t>
      </w:r>
      <w:bookmarkEnd w:id="0"/>
      <w:bookmarkEnd w:id="1"/>
      <w:r>
        <w:t xml:space="preserve"> </w:t>
      </w:r>
    </w:p>
    <w:p w:rsidR="0043218C" w:rsidRDefault="0043218C" w:rsidP="0043218C">
      <w:pPr>
        <w:pStyle w:val="22"/>
      </w:pPr>
      <w:bookmarkStart w:id="3" w:name="_Toc304389902"/>
      <w:bookmarkStart w:id="4" w:name="_Toc304390210"/>
      <w:r>
        <w:t>А. А. Бахтин</w:t>
      </w:r>
      <w:r>
        <w:fldChar w:fldCharType="begin"/>
      </w:r>
      <w:r>
        <w:instrText xml:space="preserve"> XE "</w:instrText>
      </w:r>
      <w:r w:rsidRPr="00504EB1">
        <w:instrText>Бахтин</w:instrText>
      </w:r>
      <w:r w:rsidRPr="0050657A">
        <w:instrText xml:space="preserve"> </w:instrText>
      </w:r>
      <w:r>
        <w:instrText xml:space="preserve">А. А." </w:instrText>
      </w:r>
      <w:r>
        <w:fldChar w:fldCharType="end"/>
      </w:r>
      <w:r>
        <w:t>, А. Г. Тимошенко</w:t>
      </w:r>
      <w:r>
        <w:fldChar w:fldCharType="begin"/>
      </w:r>
      <w:r>
        <w:instrText xml:space="preserve"> XE "</w:instrText>
      </w:r>
      <w:r w:rsidRPr="00504EB1">
        <w:instrText>Тимошенко</w:instrText>
      </w:r>
      <w:r w:rsidRPr="0050657A">
        <w:instrText xml:space="preserve"> </w:instrText>
      </w:r>
      <w:r>
        <w:instrText xml:space="preserve">А. Г." </w:instrText>
      </w:r>
      <w:r>
        <w:fldChar w:fldCharType="end"/>
      </w:r>
      <w:r>
        <w:t>, О. П. Тимофеева</w:t>
      </w:r>
      <w:bookmarkEnd w:id="3"/>
      <w:bookmarkEnd w:id="4"/>
      <w:r>
        <w:fldChar w:fldCharType="begin"/>
      </w:r>
      <w:r>
        <w:instrText xml:space="preserve"> XE "</w:instrText>
      </w:r>
      <w:r w:rsidRPr="00504EB1">
        <w:instrText>Тимофеева</w:instrText>
      </w:r>
      <w:r w:rsidRPr="0050657A">
        <w:instrText xml:space="preserve"> </w:instrText>
      </w:r>
      <w:r>
        <w:instrText xml:space="preserve">О. П." </w:instrText>
      </w:r>
      <w:r>
        <w:fldChar w:fldCharType="end"/>
      </w:r>
    </w:p>
    <w:p w:rsidR="0043218C" w:rsidRDefault="0043218C" w:rsidP="0043218C">
      <w:pPr>
        <w:pStyle w:val="ad"/>
      </w:pPr>
      <w:r>
        <w:t>Национальный исследовательский университет «МИЭТ»</w:t>
      </w:r>
      <w:r>
        <w:fldChar w:fldCharType="begin"/>
      </w:r>
      <w:r>
        <w:instrText xml:space="preserve"> XE "</w:instrText>
      </w:r>
      <w:r w:rsidRPr="00504EB1">
        <w:instrText xml:space="preserve">Национальный исследовательский университет </w:instrText>
      </w:r>
      <w:r>
        <w:rPr>
          <w:rFonts w:ascii="Times New Roman" w:hAnsi="Times New Roman"/>
          <w:sz w:val="20"/>
        </w:rPr>
        <w:instrText>\</w:instrText>
      </w:r>
      <w:r w:rsidRPr="00504EB1">
        <w:instrText>«МИЭТ</w:instrText>
      </w:r>
      <w:r>
        <w:rPr>
          <w:rFonts w:ascii="Times New Roman" w:hAnsi="Times New Roman"/>
          <w:sz w:val="20"/>
        </w:rPr>
        <w:instrText>\</w:instrText>
      </w:r>
      <w:r w:rsidRPr="00504EB1">
        <w:instrText>»</w:instrText>
      </w:r>
      <w:r>
        <w:instrText xml:space="preserve">" </w:instrText>
      </w:r>
      <w:r>
        <w:fldChar w:fldCharType="end"/>
      </w:r>
    </w:p>
    <w:p w:rsidR="0043218C" w:rsidRDefault="0043218C" w:rsidP="0043218C">
      <w:pPr>
        <w:pStyle w:val="ad"/>
      </w:pPr>
      <w:r>
        <w:t>Москва</w:t>
      </w:r>
    </w:p>
    <w:p w:rsidR="0043218C" w:rsidRDefault="0043218C" w:rsidP="0043218C">
      <w:pPr>
        <w:pStyle w:val="af"/>
      </w:pPr>
      <w:r>
        <w:t xml:space="preserve">bah@miee.ru, timoshenko@edu.miet.ru, otcs@miet.ru </w:t>
      </w:r>
    </w:p>
    <w:p w:rsidR="0043218C" w:rsidRDefault="0043218C" w:rsidP="0043218C">
      <w:pPr>
        <w:pStyle w:val="af1"/>
      </w:pPr>
      <w:r>
        <w:t>Данные опросов показывают [1], что подавляющее большинство (85%) ро</w:t>
      </w:r>
      <w:r>
        <w:t>с</w:t>
      </w:r>
      <w:r>
        <w:t xml:space="preserve">сийских </w:t>
      </w:r>
      <w:proofErr w:type="gramStart"/>
      <w:r>
        <w:t>интернет-пользователей</w:t>
      </w:r>
      <w:proofErr w:type="gramEnd"/>
      <w:r>
        <w:t xml:space="preserve"> в возрасте от 14 до 17 лет – завсегдатаи с</w:t>
      </w:r>
      <w:r>
        <w:t>о</w:t>
      </w:r>
      <w:r>
        <w:t>циальных сетей, для лиц старше 18 лет цифры менее значимые. Однако те</w:t>
      </w:r>
      <w:r>
        <w:t>н</w:t>
      </w:r>
      <w:r>
        <w:t>денция использования социальных сетей студентами и будущими абитурие</w:t>
      </w:r>
      <w:r>
        <w:t>н</w:t>
      </w:r>
      <w:r>
        <w:t>тами, с учетом статистики развития социальных сетей [2], не может быть не принята во внимание преподавателями и вузами. При этом среди студентов в последнее время наблюдается склонность к использованию известных и ра</w:t>
      </w:r>
      <w:r>
        <w:t>с</w:t>
      </w:r>
      <w:r>
        <w:t>крученных социальных сетей. Ещ</w:t>
      </w:r>
      <w:r w:rsidRPr="0050657A">
        <w:t>е</w:t>
      </w:r>
      <w:r>
        <w:rPr>
          <w:rFonts w:cs="Classic Russian"/>
        </w:rPr>
        <w:t xml:space="preserve"> 2–3 года назад студенты были гот</w:t>
      </w:r>
      <w:r>
        <w:t>овы к о</w:t>
      </w:r>
      <w:r>
        <w:t>н</w:t>
      </w:r>
      <w:r>
        <w:t>лайн-общению с преподавателем на площадке университета или кафедры, о</w:t>
      </w:r>
      <w:r>
        <w:t>д</w:t>
      </w:r>
      <w:r>
        <w:t>нако в последнее время вс</w:t>
      </w:r>
      <w:r w:rsidRPr="0050657A">
        <w:t>е</w:t>
      </w:r>
      <w:r>
        <w:rPr>
          <w:rFonts w:cs="Classic Russian"/>
        </w:rPr>
        <w:t xml:space="preserve"> чаще общение происходит между студентами, объединенными в группы по интересам во внешних социальных сетях, без пр</w:t>
      </w:r>
      <w:r>
        <w:rPr>
          <w:rFonts w:cs="Classic Russian"/>
        </w:rPr>
        <w:t>и</w:t>
      </w:r>
      <w:r>
        <w:rPr>
          <w:rFonts w:cs="Classic Russian"/>
        </w:rPr>
        <w:t>сутствия преподавателя. В результате информация, размещаемая на площадке университета и</w:t>
      </w:r>
      <w:r>
        <w:t>ли кафедры, дублируется в социальной сети, но при этом по</w:t>
      </w:r>
      <w:r>
        <w:t>л</w:t>
      </w:r>
      <w:r>
        <w:t>ностью исключается онлайн-общение преподавателя со студентами, что сн</w:t>
      </w:r>
      <w:r>
        <w:t>и</w:t>
      </w:r>
      <w:r>
        <w:t xml:space="preserve">жает общий уровень образованности студентов группы. </w:t>
      </w:r>
    </w:p>
    <w:p w:rsidR="0043218C" w:rsidRDefault="0043218C" w:rsidP="0043218C">
      <w:pPr>
        <w:pStyle w:val="af1"/>
      </w:pPr>
      <w:r>
        <w:t>Получается, что, для того чтобы повысить качество обучения, преподават</w:t>
      </w:r>
      <w:r>
        <w:t>е</w:t>
      </w:r>
      <w:r>
        <w:t>лю необходимо ходить за студентом и спрашивать, что именно последнему не понятно и, в случае необходимости, объяснять это. Важно учитывать, что обр</w:t>
      </w:r>
      <w:r>
        <w:t>а</w:t>
      </w:r>
      <w:r>
        <w:t xml:space="preserve">зование в сети должно быть не вместо </w:t>
      </w:r>
      <w:proofErr w:type="gramStart"/>
      <w:r>
        <w:t>традиционного</w:t>
      </w:r>
      <w:proofErr w:type="gramEnd"/>
      <w:r>
        <w:t>, а в дополнение к нему. Так, преподаватель может предложить свои простые онлайн-игры для студе</w:t>
      </w:r>
      <w:r>
        <w:t>н</w:t>
      </w:r>
      <w:r>
        <w:t>тов, позволяющие студентам получать дополнительные или применять име</w:t>
      </w:r>
      <w:r>
        <w:t>ю</w:t>
      </w:r>
      <w:r>
        <w:t>щиеся знания с целью повысить свой рейтинг среди других студентов группы. При этом для создания таких игр можно привлекать наиболее активных студе</w:t>
      </w:r>
      <w:r>
        <w:t>н</w:t>
      </w:r>
      <w:r>
        <w:t>тов, способных к программированию. Кроме того, преподаватель должен нах</w:t>
      </w:r>
      <w:r>
        <w:t>о</w:t>
      </w:r>
      <w:r>
        <w:t>диться онлайн и иметь возможность отвечать на вопросы студентов тогда, к</w:t>
      </w:r>
      <w:r>
        <w:t>о</w:t>
      </w:r>
      <w:r>
        <w:t xml:space="preserve">гда эти вопросы возникают. </w:t>
      </w:r>
    </w:p>
    <w:p w:rsidR="0043218C" w:rsidRDefault="0043218C" w:rsidP="0043218C">
      <w:pPr>
        <w:pStyle w:val="af1"/>
      </w:pPr>
      <w:r>
        <w:t>Ни для кого не секрет, что во время подготовки к экзамену или контрольной работе непосредственно за 1–2 дня до мероприятия у студента возникают в</w:t>
      </w:r>
      <w:r>
        <w:t>о</w:t>
      </w:r>
      <w:r>
        <w:t>просы, на которые преподаватель может ответить, но обычно недоступен. А е</w:t>
      </w:r>
      <w:r>
        <w:t>с</w:t>
      </w:r>
      <w:r>
        <w:t>ли вопрос задан в специальной образовательной группе в социальной сети, где преподаватель может давать консультации или выкладывать дополнительные материалы, то студент не будет опускать руки после того, как столкнется со сложной частью предмета. Использование общей площадки позволяет студе</w:t>
      </w:r>
      <w:r>
        <w:t>н</w:t>
      </w:r>
      <w:r>
        <w:t>там обсуждать спорные моменты между собой и находить правильный ответ. В обсуждение всегда может вмешаться преподаватель и поправить студентов или направить в нужную сторону.</w:t>
      </w:r>
    </w:p>
    <w:p w:rsidR="0043218C" w:rsidRDefault="0043218C" w:rsidP="0043218C">
      <w:pPr>
        <w:pStyle w:val="af1"/>
      </w:pPr>
      <w:r>
        <w:t>Использование мобильного Интернета для посещения социальных сетей ещ</w:t>
      </w:r>
      <w:r w:rsidRPr="00563F6D">
        <w:t>е</w:t>
      </w:r>
      <w:r>
        <w:rPr>
          <w:rFonts w:cs="Classic Russian"/>
        </w:rPr>
        <w:t xml:space="preserve"> не достаточно сильно распространено среди пользователей Интернета (около 11%) [1], однако рост числа</w:t>
      </w:r>
      <w:r>
        <w:t xml:space="preserve"> продаж коммуникаторов и планшетных ко</w:t>
      </w:r>
      <w:r>
        <w:t>м</w:t>
      </w:r>
      <w:r>
        <w:t xml:space="preserve">пьютеров позволяет предполагать </w:t>
      </w:r>
      <w:proofErr w:type="gramStart"/>
      <w:r>
        <w:t>высокую</w:t>
      </w:r>
      <w:proofErr w:type="gramEnd"/>
      <w:r>
        <w:t xml:space="preserve"> востребованность мобильного д</w:t>
      </w:r>
      <w:r>
        <w:t>о</w:t>
      </w:r>
      <w:r>
        <w:t xml:space="preserve">ступа к социальным сетям. И преподаватель должен быть готов к онлайн-общению со студентами, где бы он ни находился – в общественном транспорте, в магазине, на прогулке… </w:t>
      </w:r>
    </w:p>
    <w:p w:rsidR="0043218C" w:rsidRPr="000948FD" w:rsidRDefault="0043218C" w:rsidP="0043218C">
      <w:pPr>
        <w:pStyle w:val="af1"/>
        <w:rPr>
          <w:spacing w:val="-2"/>
        </w:rPr>
      </w:pPr>
      <w:r w:rsidRPr="000948FD">
        <w:rPr>
          <w:spacing w:val="-2"/>
        </w:rPr>
        <w:t>Естественно, такая инициатива предполагает увеличение нагрузки на преп</w:t>
      </w:r>
      <w:r w:rsidRPr="000948FD">
        <w:rPr>
          <w:spacing w:val="-2"/>
        </w:rPr>
        <w:t>о</w:t>
      </w:r>
      <w:r w:rsidRPr="000948FD">
        <w:rPr>
          <w:spacing w:val="-2"/>
        </w:rPr>
        <w:t>давателя, но это является вынужденной мерой для подготовки конкурентосп</w:t>
      </w:r>
      <w:r w:rsidRPr="000948FD">
        <w:rPr>
          <w:spacing w:val="-2"/>
        </w:rPr>
        <w:t>о</w:t>
      </w:r>
      <w:r w:rsidRPr="000948FD">
        <w:rPr>
          <w:spacing w:val="-2"/>
        </w:rPr>
        <w:t>собных выпускников. Существуют, на первый взгляд альтруистические, тенде</w:t>
      </w:r>
      <w:r w:rsidRPr="000948FD">
        <w:rPr>
          <w:spacing w:val="-2"/>
        </w:rPr>
        <w:t>н</w:t>
      </w:r>
      <w:r w:rsidRPr="000948FD">
        <w:rPr>
          <w:spacing w:val="-2"/>
        </w:rPr>
        <w:t>ции, когда профессора из ведущих университетов мира [3] предлагают безво</w:t>
      </w:r>
      <w:r w:rsidRPr="000948FD">
        <w:rPr>
          <w:spacing w:val="-2"/>
        </w:rPr>
        <w:t>з</w:t>
      </w:r>
      <w:r w:rsidRPr="000948FD">
        <w:rPr>
          <w:spacing w:val="-2"/>
        </w:rPr>
        <w:lastRenderedPageBreak/>
        <w:t>мездно или относительно дешево онлайн-курсы, повышая</w:t>
      </w:r>
      <w:r w:rsidRPr="00660FB2">
        <w:rPr>
          <w:spacing w:val="-2"/>
        </w:rPr>
        <w:t xml:space="preserve"> </w:t>
      </w:r>
      <w:r w:rsidRPr="000948FD">
        <w:rPr>
          <w:spacing w:val="-2"/>
        </w:rPr>
        <w:t>тем самым</w:t>
      </w:r>
      <w:r w:rsidRPr="00050974">
        <w:rPr>
          <w:spacing w:val="-2"/>
        </w:rPr>
        <w:t xml:space="preserve"> </w:t>
      </w:r>
      <w:r w:rsidRPr="000948FD">
        <w:rPr>
          <w:spacing w:val="-2"/>
        </w:rPr>
        <w:t>собстве</w:t>
      </w:r>
      <w:r w:rsidRPr="000948FD">
        <w:rPr>
          <w:spacing w:val="-2"/>
        </w:rPr>
        <w:t>н</w:t>
      </w:r>
      <w:r w:rsidRPr="000948FD">
        <w:rPr>
          <w:spacing w:val="-2"/>
        </w:rPr>
        <w:t xml:space="preserve">ную конкурентоспособность и интерес общества к направлению развития науки, в которой специализируются. При этом, осознанно идя на увеличение нагрузки, они могут выбирать площадку для себя, в то время как преподаватели из менее престижных университетов и институтов должны подстраиваться, по сути, под каждого студента и доносить до него знания, используя не только аудиторное время, но и онлайн-подходы. </w:t>
      </w:r>
    </w:p>
    <w:p w:rsidR="0043218C" w:rsidRDefault="0043218C" w:rsidP="0043218C">
      <w:pPr>
        <w:pStyle w:val="af1"/>
      </w:pPr>
      <w:r>
        <w:t>Участие преподавателя в образовательной группе социальной сети спосо</w:t>
      </w:r>
      <w:r>
        <w:t>б</w:t>
      </w:r>
      <w:r>
        <w:t xml:space="preserve">но также дополнительно показать преподавателю потенциал каждого студента, что может положительно повлиять при выборе студентом дальнейшего </w:t>
      </w:r>
      <w:proofErr w:type="gramStart"/>
      <w:r>
        <w:t>обуч</w:t>
      </w:r>
      <w:r>
        <w:t>е</w:t>
      </w:r>
      <w:r>
        <w:t>ния по программам</w:t>
      </w:r>
      <w:proofErr w:type="gramEnd"/>
      <w:r>
        <w:t xml:space="preserve"> магистратуры или аспирантуры. </w:t>
      </w:r>
    </w:p>
    <w:p w:rsidR="0043218C" w:rsidRDefault="0043218C" w:rsidP="0043218C">
      <w:pPr>
        <w:pStyle w:val="af1"/>
      </w:pPr>
      <w:r>
        <w:t>Использование площадок социальных сетей при правильном подходе может приносить прибыль социальным сетям. В процессе изучения отдельных дисц</w:t>
      </w:r>
      <w:r>
        <w:t>и</w:t>
      </w:r>
      <w:r>
        <w:t>плин всегда требуется изучение базового учебника; как правило, стоимость учебника превышает 500 руб., а нужен он чаще всего только для одного пре</w:t>
      </w:r>
      <w:r>
        <w:t>д</w:t>
      </w:r>
      <w:r>
        <w:t>мета. В результате</w:t>
      </w:r>
      <w:r w:rsidRPr="00050974">
        <w:t xml:space="preserve"> </w:t>
      </w:r>
      <w:r>
        <w:t>студенту необходимо покупать большое количество учебн</w:t>
      </w:r>
      <w:r>
        <w:t>и</w:t>
      </w:r>
      <w:r>
        <w:t>ков, так как библиотека не всегда может обеспечить современными учебник</w:t>
      </w:r>
      <w:r>
        <w:t>а</w:t>
      </w:r>
      <w:r>
        <w:t xml:space="preserve">ми. </w:t>
      </w:r>
    </w:p>
    <w:p w:rsidR="0043218C" w:rsidRDefault="0043218C" w:rsidP="0043218C">
      <w:pPr>
        <w:pStyle w:val="af1"/>
      </w:pPr>
      <w:proofErr w:type="gramStart"/>
      <w:r>
        <w:t>При подобной организации работы студентов вне стен университета вуз экономит денежные средства как на закупке учебников (очень часто в после</w:t>
      </w:r>
      <w:r>
        <w:t>д</w:t>
      </w:r>
      <w:r>
        <w:t>нее время учебники в образовательном процессе используется англоязычные, которые библиотеки вузов не спешат закупать), так и на разработке собстве</w:t>
      </w:r>
      <w:r>
        <w:t>н</w:t>
      </w:r>
      <w:r>
        <w:t xml:space="preserve">ного информационного пространства, ведь создание удобного и интересного образовательного портала, обладающего широким функционалом, стоит очень дорого. </w:t>
      </w:r>
      <w:proofErr w:type="gramEnd"/>
    </w:p>
    <w:p w:rsidR="0043218C" w:rsidRDefault="0043218C" w:rsidP="0043218C">
      <w:pPr>
        <w:pStyle w:val="af1"/>
      </w:pPr>
      <w:r>
        <w:t>Закупка онлайн-учебников при этом может быть выгодна и самим социал</w:t>
      </w:r>
      <w:r>
        <w:t>ь</w:t>
      </w:r>
      <w:r>
        <w:t>ным сетям, которые за небольшую плату могут предоставлять доступ к матер</w:t>
      </w:r>
      <w:r>
        <w:t>и</w:t>
      </w:r>
      <w:r>
        <w:t>алам курса на время всего курса. Аналогично социальные сети могут пред</w:t>
      </w:r>
      <w:r>
        <w:t>о</w:t>
      </w:r>
      <w:r>
        <w:t>ставлять доступ к иностранным журналам, статьям и конференциям по темат</w:t>
      </w:r>
      <w:r>
        <w:t>и</w:t>
      </w:r>
      <w:r>
        <w:t>кам преподаваемых курсов. Такой подход обеспечит возможность удобного д</w:t>
      </w:r>
      <w:r>
        <w:t>о</w:t>
      </w:r>
      <w:r>
        <w:t xml:space="preserve">ступа к необходимой информации обучающихся и преподавателей, </w:t>
      </w:r>
      <w:proofErr w:type="gramStart"/>
      <w:r>
        <w:t>что</w:t>
      </w:r>
      <w:proofErr w:type="gramEnd"/>
      <w:r>
        <w:t xml:space="preserve"> в к</w:t>
      </w:r>
      <w:r>
        <w:t>о</w:t>
      </w:r>
      <w:r>
        <w:t>нечном счете приведет к увеличению прибыли социальных сетей и полож</w:t>
      </w:r>
      <w:r>
        <w:t>и</w:t>
      </w:r>
      <w:r>
        <w:t>тельному эффекту при подготовке конкурентоспособных студентов, а также м</w:t>
      </w:r>
      <w:r>
        <w:t>о</w:t>
      </w:r>
      <w:r>
        <w:t>жет служить хорошей рекламой преподавателю и вузу, ведь в реалиях совр</w:t>
      </w:r>
      <w:r>
        <w:t>е</w:t>
      </w:r>
      <w:r>
        <w:t>менного мира лучший способ распространить информацию – опубликовать ее в социальной сети.</w:t>
      </w:r>
    </w:p>
    <w:p w:rsidR="0043218C" w:rsidRDefault="0043218C" w:rsidP="0043218C">
      <w:pPr>
        <w:pStyle w:val="af1"/>
      </w:pPr>
      <w:r>
        <w:t>Важную часть в социальных сетях составляют игры. По данным, опублик</w:t>
      </w:r>
      <w:r>
        <w:t>о</w:t>
      </w:r>
      <w:r>
        <w:t xml:space="preserve">ванным в [4], число участников социальной сети в возрасте от 18 до 24 </w:t>
      </w:r>
      <w:proofErr w:type="gramStart"/>
      <w:r>
        <w:t>лет, р</w:t>
      </w:r>
      <w:r>
        <w:t>е</w:t>
      </w:r>
      <w:r>
        <w:t>гулярно играющих в игры в социальных сетях составляет</w:t>
      </w:r>
      <w:proofErr w:type="gramEnd"/>
      <w:r>
        <w:t xml:space="preserve"> 66% и постоянно ра</w:t>
      </w:r>
      <w:r>
        <w:t>с</w:t>
      </w:r>
      <w:r>
        <w:t>тет. Преподавателю следует разрабатывать и использовать в социальных с</w:t>
      </w:r>
      <w:r>
        <w:t>е</w:t>
      </w:r>
      <w:r>
        <w:t xml:space="preserve">тях развивающие и обучающие игры. </w:t>
      </w:r>
      <w:proofErr w:type="gramStart"/>
      <w:r>
        <w:t>Это могут быть как простые игры-головоломки, например: на игровом поле требуется передать информацию по кабельному каналу связи из одной точки в другую, используя готовые блоки, обозначенные стандартными картинками – витая пара, коаксиальный кабель, маршрутизатор, коммутатор и др. При каждом новом уровне могут быть досту</w:t>
      </w:r>
      <w:r>
        <w:t>п</w:t>
      </w:r>
      <w:r>
        <w:t>ны новые параметры устройств или отдельные области для настройки обор</w:t>
      </w:r>
      <w:r>
        <w:t>у</w:t>
      </w:r>
      <w:r>
        <w:t>дования или иного изменения параметров.</w:t>
      </w:r>
      <w:proofErr w:type="gramEnd"/>
      <w:r>
        <w:t xml:space="preserve"> Другим вариантом может служить игра, в которой переход на следующий уровень связан с определенным тестом или контрольным мероприятием. Аналогично могут быть созданы обучающие игры под любой предмет.</w:t>
      </w:r>
    </w:p>
    <w:p w:rsidR="0043218C" w:rsidRDefault="0043218C" w:rsidP="0043218C">
      <w:pPr>
        <w:pStyle w:val="af1"/>
      </w:pPr>
      <w:r>
        <w:t>Мы живем в век стремительно развивающегося научно-технического пр</w:t>
      </w:r>
      <w:r>
        <w:t>о</w:t>
      </w:r>
      <w:r>
        <w:t xml:space="preserve">гресса, и обучение студентов является ключом к построению завтрашнего дня. Применение современных подходов в обучении студентов, передача знаний </w:t>
      </w:r>
      <w:r>
        <w:lastRenderedPageBreak/>
        <w:t>студентам непосредственно в удобное для них время может оказаться в бл</w:t>
      </w:r>
      <w:r>
        <w:t>и</w:t>
      </w:r>
      <w:r>
        <w:t xml:space="preserve">жайшие годы одним из основных факторов при выборе вуза. </w:t>
      </w:r>
    </w:p>
    <w:p w:rsidR="0043218C" w:rsidRDefault="0043218C" w:rsidP="0043218C">
      <w:pPr>
        <w:pStyle w:val="af1"/>
      </w:pPr>
    </w:p>
    <w:p w:rsidR="0043218C" w:rsidRDefault="0043218C" w:rsidP="0043218C">
      <w:pPr>
        <w:pStyle w:val="-5"/>
      </w:pPr>
      <w:r>
        <w:t>Библиографический список</w:t>
      </w:r>
    </w:p>
    <w:p w:rsidR="0043218C" w:rsidRDefault="0043218C" w:rsidP="0043218C">
      <w:pPr>
        <w:pStyle w:val="afffff1"/>
        <w:numPr>
          <w:ilvl w:val="0"/>
          <w:numId w:val="43"/>
        </w:numPr>
      </w:pPr>
      <w:r>
        <w:t xml:space="preserve">MASMI </w:t>
      </w:r>
      <w:proofErr w:type="spellStart"/>
      <w:r>
        <w:t>Russia</w:t>
      </w:r>
      <w:proofErr w:type="spellEnd"/>
      <w:r>
        <w:t xml:space="preserve"> изучила поведение российских подростков в сети </w:t>
      </w:r>
      <w:r w:rsidRPr="0075625B">
        <w:t>[</w:t>
      </w:r>
      <w:r>
        <w:t>Электро</w:t>
      </w:r>
      <w:r>
        <w:t>н</w:t>
      </w:r>
      <w:r>
        <w:t>ный ресурс</w:t>
      </w:r>
      <w:r w:rsidRPr="0075625B">
        <w:t>]</w:t>
      </w:r>
      <w:r>
        <w:t>. URL: http://www.advertology.ru/print90394.htm</w:t>
      </w:r>
    </w:p>
    <w:p w:rsidR="0043218C" w:rsidRPr="00660FB2" w:rsidRDefault="0043218C" w:rsidP="0043218C">
      <w:pPr>
        <w:pStyle w:val="afffff1"/>
        <w:numPr>
          <w:ilvl w:val="0"/>
          <w:numId w:val="43"/>
        </w:numPr>
      </w:pPr>
      <w:r>
        <w:t xml:space="preserve">Зачем крупным компаниям нужны социальные сети? </w:t>
      </w:r>
      <w:r w:rsidRPr="0075625B">
        <w:t>[</w:t>
      </w:r>
      <w:r>
        <w:t>Электронный ресурс</w:t>
      </w:r>
      <w:r w:rsidRPr="0075625B">
        <w:t>]</w:t>
      </w:r>
      <w:r>
        <w:t xml:space="preserve">. </w:t>
      </w:r>
      <w:r w:rsidRPr="000948FD">
        <w:rPr>
          <w:lang w:val="en-US"/>
        </w:rPr>
        <w:t>URL</w:t>
      </w:r>
      <w:r w:rsidRPr="00660FB2">
        <w:t xml:space="preserve">: </w:t>
      </w:r>
      <w:r w:rsidRPr="000948FD">
        <w:rPr>
          <w:lang w:val="en-US"/>
        </w:rPr>
        <w:t>http</w:t>
      </w:r>
      <w:r w:rsidRPr="00660FB2">
        <w:t>://</w:t>
      </w:r>
      <w:r w:rsidRPr="000948FD">
        <w:rPr>
          <w:lang w:val="en-US"/>
        </w:rPr>
        <w:t>www</w:t>
      </w:r>
      <w:r w:rsidRPr="00660FB2">
        <w:t>.</w:t>
      </w:r>
      <w:proofErr w:type="spellStart"/>
      <w:r w:rsidRPr="000948FD">
        <w:rPr>
          <w:lang w:val="en-US"/>
        </w:rPr>
        <w:t>agim</w:t>
      </w:r>
      <w:proofErr w:type="spellEnd"/>
      <w:r w:rsidRPr="00660FB2">
        <w:br/>
      </w:r>
      <w:r w:rsidRPr="000948FD">
        <w:rPr>
          <w:lang w:val="en-US"/>
        </w:rPr>
        <w:t>a</w:t>
      </w:r>
      <w:r w:rsidRPr="00660FB2">
        <w:t>.</w:t>
      </w:r>
      <w:proofErr w:type="spellStart"/>
      <w:r w:rsidRPr="000948FD">
        <w:rPr>
          <w:lang w:val="en-US"/>
        </w:rPr>
        <w:t>ru</w:t>
      </w:r>
      <w:proofErr w:type="spellEnd"/>
      <w:r w:rsidRPr="00660FB2">
        <w:t>/</w:t>
      </w:r>
      <w:r w:rsidRPr="000948FD">
        <w:rPr>
          <w:lang w:val="en-US"/>
        </w:rPr>
        <w:t>social</w:t>
      </w:r>
      <w:r w:rsidRPr="00660FB2">
        <w:t>_</w:t>
      </w:r>
      <w:r w:rsidRPr="000948FD">
        <w:rPr>
          <w:lang w:val="en-US"/>
        </w:rPr>
        <w:t>media</w:t>
      </w:r>
      <w:r w:rsidRPr="00660FB2">
        <w:t xml:space="preserve">/ </w:t>
      </w:r>
    </w:p>
    <w:p w:rsidR="0043218C" w:rsidRPr="000948FD" w:rsidRDefault="0043218C" w:rsidP="0043218C">
      <w:pPr>
        <w:pStyle w:val="afffff1"/>
        <w:numPr>
          <w:ilvl w:val="0"/>
          <w:numId w:val="43"/>
        </w:numPr>
        <w:rPr>
          <w:lang w:val="en-US"/>
        </w:rPr>
      </w:pPr>
      <w:r w:rsidRPr="0050657A">
        <w:rPr>
          <w:lang w:val="en-US"/>
        </w:rPr>
        <w:t>You</w:t>
      </w:r>
      <w:r w:rsidRPr="00F24741">
        <w:rPr>
          <w:lang w:val="en-US"/>
        </w:rPr>
        <w:t xml:space="preserve"> (</w:t>
      </w:r>
      <w:r w:rsidRPr="0050657A">
        <w:rPr>
          <w:lang w:val="en-US"/>
        </w:rPr>
        <w:t>YOU</w:t>
      </w:r>
      <w:r w:rsidRPr="00F24741">
        <w:rPr>
          <w:lang w:val="en-US"/>
        </w:rPr>
        <w:t xml:space="preserve">!) </w:t>
      </w:r>
      <w:r w:rsidRPr="0050657A">
        <w:rPr>
          <w:lang w:val="en-US"/>
        </w:rPr>
        <w:t>Can</w:t>
      </w:r>
      <w:r w:rsidRPr="0075625B">
        <w:rPr>
          <w:lang w:val="en-US"/>
        </w:rPr>
        <w:t xml:space="preserve"> </w:t>
      </w:r>
      <w:r w:rsidRPr="0050657A">
        <w:rPr>
          <w:lang w:val="en-US"/>
        </w:rPr>
        <w:t>Take</w:t>
      </w:r>
      <w:r w:rsidRPr="0075625B">
        <w:rPr>
          <w:lang w:val="en-US"/>
        </w:rPr>
        <w:t xml:space="preserve"> </w:t>
      </w:r>
      <w:r w:rsidRPr="0050657A">
        <w:rPr>
          <w:lang w:val="en-US"/>
        </w:rPr>
        <w:t>Stanford</w:t>
      </w:r>
      <w:r w:rsidRPr="0075625B">
        <w:rPr>
          <w:lang w:val="en-US"/>
        </w:rPr>
        <w:t>'</w:t>
      </w:r>
      <w:r w:rsidRPr="0050657A">
        <w:rPr>
          <w:lang w:val="en-US"/>
        </w:rPr>
        <w:t>s</w:t>
      </w:r>
      <w:r w:rsidRPr="0075625B">
        <w:rPr>
          <w:lang w:val="en-US"/>
        </w:rPr>
        <w:t xml:space="preserve"> '</w:t>
      </w:r>
      <w:r w:rsidRPr="0050657A">
        <w:rPr>
          <w:lang w:val="en-US"/>
        </w:rPr>
        <w:t>Intro</w:t>
      </w:r>
      <w:r w:rsidRPr="0075625B">
        <w:rPr>
          <w:lang w:val="en-US"/>
        </w:rPr>
        <w:t xml:space="preserve"> </w:t>
      </w:r>
      <w:r w:rsidRPr="0050657A">
        <w:rPr>
          <w:lang w:val="en-US"/>
        </w:rPr>
        <w:t>to AI' Course Next Quarter, For Free</w:t>
      </w:r>
      <w:r w:rsidRPr="0075625B">
        <w:rPr>
          <w:lang w:val="en-US"/>
        </w:rPr>
        <w:t xml:space="preserve"> [</w:t>
      </w:r>
      <w:r w:rsidRPr="003C12A1">
        <w:rPr>
          <w:lang w:val="en-US"/>
        </w:rPr>
        <w:t>Ele</w:t>
      </w:r>
      <w:r w:rsidRPr="003C12A1">
        <w:rPr>
          <w:lang w:val="en-US"/>
        </w:rPr>
        <w:t>c</w:t>
      </w:r>
      <w:r w:rsidRPr="003C12A1">
        <w:rPr>
          <w:lang w:val="en-US"/>
        </w:rPr>
        <w:t>tronic resource</w:t>
      </w:r>
      <w:r w:rsidRPr="0075625B">
        <w:rPr>
          <w:lang w:val="en-US"/>
        </w:rPr>
        <w:t xml:space="preserve">]. </w:t>
      </w:r>
      <w:r w:rsidRPr="0050657A">
        <w:rPr>
          <w:lang w:val="en-US"/>
        </w:rPr>
        <w:t>URL</w:t>
      </w:r>
      <w:r w:rsidRPr="000948FD">
        <w:rPr>
          <w:lang w:val="en-US"/>
        </w:rPr>
        <w:t xml:space="preserve">: </w:t>
      </w:r>
      <w:r w:rsidRPr="0050657A">
        <w:rPr>
          <w:lang w:val="en-US"/>
        </w:rPr>
        <w:t>http</w:t>
      </w:r>
      <w:r w:rsidRPr="000948FD">
        <w:rPr>
          <w:lang w:val="en-US"/>
        </w:rPr>
        <w:t>://</w:t>
      </w:r>
      <w:r w:rsidRPr="0050657A">
        <w:rPr>
          <w:lang w:val="en-US"/>
        </w:rPr>
        <w:t>spectrum</w:t>
      </w:r>
      <w:r w:rsidRPr="000948FD">
        <w:rPr>
          <w:lang w:val="en-US"/>
        </w:rPr>
        <w:t>.</w:t>
      </w:r>
      <w:r w:rsidRPr="0050657A">
        <w:rPr>
          <w:lang w:val="en-US"/>
        </w:rPr>
        <w:t>ieee</w:t>
      </w:r>
      <w:r w:rsidRPr="000948FD">
        <w:rPr>
          <w:lang w:val="en-US"/>
        </w:rPr>
        <w:t>.</w:t>
      </w:r>
      <w:r w:rsidRPr="0050657A">
        <w:rPr>
          <w:lang w:val="en-US"/>
        </w:rPr>
        <w:t>org</w:t>
      </w:r>
      <w:r w:rsidRPr="000948FD">
        <w:rPr>
          <w:lang w:val="en-US"/>
        </w:rPr>
        <w:t>/</w:t>
      </w:r>
      <w:r w:rsidRPr="0050657A">
        <w:rPr>
          <w:lang w:val="en-US"/>
        </w:rPr>
        <w:t>automaton</w:t>
      </w:r>
      <w:r w:rsidRPr="000948FD">
        <w:rPr>
          <w:lang w:val="en-US"/>
        </w:rPr>
        <w:t>/</w:t>
      </w:r>
      <w:r w:rsidRPr="0050657A">
        <w:rPr>
          <w:lang w:val="en-US"/>
        </w:rPr>
        <w:t>robotics</w:t>
      </w:r>
      <w:r w:rsidRPr="000948FD">
        <w:rPr>
          <w:lang w:val="en-US"/>
        </w:rPr>
        <w:t>/</w:t>
      </w:r>
      <w:r w:rsidRPr="0050657A">
        <w:rPr>
          <w:lang w:val="en-US"/>
        </w:rPr>
        <w:t>artificial</w:t>
      </w:r>
      <w:r w:rsidRPr="000948FD">
        <w:rPr>
          <w:lang w:val="en-US"/>
        </w:rPr>
        <w:t>-</w:t>
      </w:r>
      <w:r w:rsidRPr="0050657A">
        <w:rPr>
          <w:lang w:val="en-US"/>
        </w:rPr>
        <w:t>intelligence</w:t>
      </w:r>
      <w:r w:rsidRPr="000948FD">
        <w:rPr>
          <w:lang w:val="en-US"/>
        </w:rPr>
        <w:t xml:space="preserve">/ </w:t>
      </w:r>
    </w:p>
    <w:p w:rsidR="0043218C" w:rsidRPr="0050657A" w:rsidRDefault="0043218C" w:rsidP="0043218C">
      <w:pPr>
        <w:pStyle w:val="afffff1"/>
        <w:numPr>
          <w:ilvl w:val="0"/>
          <w:numId w:val="43"/>
        </w:numPr>
        <w:rPr>
          <w:lang w:val="en-US"/>
        </w:rPr>
      </w:pPr>
      <w:r w:rsidRPr="0050657A">
        <w:rPr>
          <w:lang w:val="en-US"/>
        </w:rPr>
        <w:t>Klotz Michael. Are Social Networks Creating New Gamers?</w:t>
      </w:r>
      <w:r w:rsidRPr="0075625B">
        <w:rPr>
          <w:lang w:val="en-US"/>
        </w:rPr>
        <w:t xml:space="preserve"> [</w:t>
      </w:r>
      <w:r w:rsidRPr="003C12A1">
        <w:rPr>
          <w:lang w:val="en-US"/>
        </w:rPr>
        <w:t>Electronic resource</w:t>
      </w:r>
      <w:r w:rsidRPr="0075625B">
        <w:rPr>
          <w:lang w:val="en-US"/>
        </w:rPr>
        <w:t>].</w:t>
      </w:r>
      <w:r>
        <w:rPr>
          <w:lang w:val="en-US"/>
        </w:rPr>
        <w:t xml:space="preserve"> </w:t>
      </w:r>
      <w:r w:rsidRPr="0050657A">
        <w:rPr>
          <w:lang w:val="en-US"/>
        </w:rPr>
        <w:t>URL: http://www.np</w:t>
      </w:r>
      <w:r w:rsidRPr="000948FD">
        <w:rPr>
          <w:lang w:val="en-US"/>
        </w:rPr>
        <w:br/>
      </w:r>
      <w:r w:rsidRPr="0050657A">
        <w:rPr>
          <w:lang w:val="en-US"/>
        </w:rPr>
        <w:t>d.com/</w:t>
      </w:r>
      <w:proofErr w:type="spellStart"/>
      <w:r w:rsidRPr="0050657A">
        <w:rPr>
          <w:lang w:val="en-US"/>
        </w:rPr>
        <w:t>lps</w:t>
      </w:r>
      <w:proofErr w:type="spellEnd"/>
      <w:r w:rsidRPr="0050657A">
        <w:rPr>
          <w:lang w:val="en-US"/>
        </w:rPr>
        <w:t>/</w:t>
      </w:r>
      <w:proofErr w:type="spellStart"/>
      <w:r w:rsidRPr="0050657A">
        <w:rPr>
          <w:lang w:val="en-US"/>
        </w:rPr>
        <w:t>Games_Special_Feature</w:t>
      </w:r>
      <w:proofErr w:type="spellEnd"/>
      <w:r w:rsidRPr="0050657A">
        <w:rPr>
          <w:lang w:val="en-US"/>
        </w:rPr>
        <w:t>/archive.html</w:t>
      </w:r>
    </w:p>
    <w:p w:rsidR="005D5267" w:rsidRPr="0043218C" w:rsidRDefault="009B0306" w:rsidP="00380BA5">
      <w:pPr>
        <w:rPr>
          <w:lang w:val="en-US"/>
        </w:rPr>
      </w:pPr>
      <w:r w:rsidRPr="0043218C">
        <w:rPr>
          <w:lang w:val="en-US"/>
        </w:rPr>
        <w:t xml:space="preserve"> </w:t>
      </w:r>
    </w:p>
    <w:sectPr w:rsidR="005D5267" w:rsidRPr="0043218C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04" w:rsidRDefault="007D2A04">
      <w:r>
        <w:separator/>
      </w:r>
    </w:p>
  </w:endnote>
  <w:endnote w:type="continuationSeparator" w:id="0">
    <w:p w:rsidR="007D2A04" w:rsidRDefault="007D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43218C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43218C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04" w:rsidRDefault="007D2A04">
      <w:r>
        <w:separator/>
      </w:r>
    </w:p>
  </w:footnote>
  <w:footnote w:type="continuationSeparator" w:id="0">
    <w:p w:rsidR="007D2A04" w:rsidRDefault="007D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218C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A04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5AA85F-18F0-46C8-A0D2-F090E53A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2011-10-05T14:47:00Z</dcterms:created>
  <dcterms:modified xsi:type="dcterms:W3CDTF">2011-10-05T14:47:00Z</dcterms:modified>
</cp:coreProperties>
</file>