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6" w:rsidRPr="000E34E6" w:rsidRDefault="00CA3F36" w:rsidP="00CA3F36">
      <w:pPr>
        <w:pStyle w:val="11"/>
      </w:pPr>
      <w:bookmarkStart w:id="0" w:name="_Toc304390012"/>
      <w:bookmarkStart w:id="1" w:name="_Toc304390320"/>
      <w:bookmarkStart w:id="2" w:name="_GoBack"/>
      <w:r w:rsidRPr="000E34E6">
        <w:t>АВТОМАТИЗАЦИЯ ДЕШИФРОВКИ ИСТОРИЧЕ</w:t>
      </w:r>
      <w:r>
        <w:t>с</w:t>
      </w:r>
      <w:r w:rsidRPr="000E34E6">
        <w:t>КИХ СТЕНОГРАММ</w:t>
      </w:r>
      <w:bookmarkEnd w:id="0"/>
      <w:bookmarkEnd w:id="1"/>
      <w:bookmarkEnd w:id="2"/>
    </w:p>
    <w:p w:rsidR="00CA3F36" w:rsidRPr="000E34E6" w:rsidRDefault="00CA3F36" w:rsidP="00CA3F36">
      <w:pPr>
        <w:pStyle w:val="22"/>
      </w:pPr>
      <w:bookmarkStart w:id="3" w:name="_Toc304390013"/>
      <w:bookmarkStart w:id="4" w:name="_Toc304390321"/>
      <w:r w:rsidRPr="000E34E6">
        <w:t>А.</w:t>
      </w:r>
      <w:r>
        <w:t xml:space="preserve"> </w:t>
      </w:r>
      <w:r w:rsidRPr="000E34E6">
        <w:t>А. Рогов</w:t>
      </w:r>
      <w:r>
        <w:fldChar w:fldCharType="begin"/>
      </w:r>
      <w:r>
        <w:instrText xml:space="preserve"> XE "</w:instrText>
      </w:r>
      <w:r w:rsidRPr="00975FBE">
        <w:instrText>Рогов</w:instrText>
      </w:r>
      <w:r w:rsidRPr="000E34E6">
        <w:instrText xml:space="preserve"> </w:instrText>
      </w:r>
      <w:r w:rsidRPr="00975FBE">
        <w:instrText xml:space="preserve">А. </w:instrText>
      </w:r>
      <w:r>
        <w:instrText xml:space="preserve">А." </w:instrText>
      </w:r>
      <w:r>
        <w:fldChar w:fldCharType="end"/>
      </w:r>
      <w:r w:rsidRPr="000E34E6">
        <w:t>, А.</w:t>
      </w:r>
      <w:r>
        <w:t xml:space="preserve"> </w:t>
      </w:r>
      <w:r w:rsidRPr="000E34E6">
        <w:t xml:space="preserve">В. </w:t>
      </w:r>
      <w:proofErr w:type="spellStart"/>
      <w:r w:rsidRPr="000E34E6">
        <w:t>Скабин</w:t>
      </w:r>
      <w:proofErr w:type="spellEnd"/>
      <w:r>
        <w:fldChar w:fldCharType="begin"/>
      </w:r>
      <w:r>
        <w:instrText xml:space="preserve"> XE "</w:instrText>
      </w:r>
      <w:r w:rsidRPr="00975FBE">
        <w:instrText>Скабин</w:instrText>
      </w:r>
      <w:r w:rsidRPr="000E34E6">
        <w:instrText xml:space="preserve"> </w:instrText>
      </w:r>
      <w:r w:rsidRPr="00975FBE">
        <w:instrText xml:space="preserve">А. </w:instrText>
      </w:r>
      <w:r>
        <w:instrText xml:space="preserve">В." </w:instrText>
      </w:r>
      <w:r>
        <w:fldChar w:fldCharType="end"/>
      </w:r>
      <w:r w:rsidRPr="000E34E6">
        <w:t>, И.</w:t>
      </w:r>
      <w:r>
        <w:t xml:space="preserve"> </w:t>
      </w:r>
      <w:r w:rsidRPr="000E34E6">
        <w:t xml:space="preserve">А. </w:t>
      </w:r>
      <w:proofErr w:type="spellStart"/>
      <w:r w:rsidRPr="000E34E6">
        <w:t>Штеркель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Штеркель</w:instrText>
      </w:r>
      <w:r w:rsidRPr="000E34E6">
        <w:instrText xml:space="preserve"> </w:instrText>
      </w:r>
      <w:r w:rsidRPr="00975FBE">
        <w:instrText xml:space="preserve">И. </w:instrText>
      </w:r>
      <w:r>
        <w:instrText xml:space="preserve">А." </w:instrText>
      </w:r>
      <w:r>
        <w:fldChar w:fldCharType="end"/>
      </w:r>
    </w:p>
    <w:p w:rsidR="00CA3F36" w:rsidRPr="000E34E6" w:rsidRDefault="00CA3F36" w:rsidP="00CA3F36">
      <w:pPr>
        <w:pStyle w:val="ad"/>
      </w:pPr>
      <w:r w:rsidRPr="000E34E6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975FBE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CA3F36" w:rsidRPr="000E34E6" w:rsidRDefault="00CA3F36" w:rsidP="00CA3F36">
      <w:pPr>
        <w:pStyle w:val="ad"/>
      </w:pPr>
      <w:r w:rsidRPr="000E34E6">
        <w:t>Петрозаводск</w:t>
      </w:r>
    </w:p>
    <w:p w:rsidR="00CA3F36" w:rsidRPr="000E34E6" w:rsidRDefault="00CA3F36" w:rsidP="00CA3F36">
      <w:pPr>
        <w:pStyle w:val="af"/>
      </w:pPr>
      <w:proofErr w:type="spellStart"/>
      <w:r w:rsidRPr="000E34E6">
        <w:rPr>
          <w:lang w:val="en-US"/>
        </w:rPr>
        <w:t>rogov</w:t>
      </w:r>
      <w:proofErr w:type="spellEnd"/>
      <w:r w:rsidRPr="000E34E6">
        <w:t>@</w:t>
      </w:r>
      <w:proofErr w:type="spellStart"/>
      <w:r w:rsidRPr="000E34E6">
        <w:rPr>
          <w:lang w:val="en-US"/>
        </w:rPr>
        <w:t>psu</w:t>
      </w:r>
      <w:proofErr w:type="spellEnd"/>
      <w:r w:rsidRPr="000E34E6">
        <w:t>.</w:t>
      </w:r>
      <w:proofErr w:type="spellStart"/>
      <w:r w:rsidRPr="000E34E6">
        <w:rPr>
          <w:lang w:val="en-US"/>
        </w:rPr>
        <w:t>karelia</w:t>
      </w:r>
      <w:proofErr w:type="spellEnd"/>
      <w:r w:rsidRPr="000E34E6">
        <w:t>.</w:t>
      </w:r>
      <w:proofErr w:type="spellStart"/>
      <w:r w:rsidRPr="000E34E6">
        <w:rPr>
          <w:lang w:val="en-US"/>
        </w:rPr>
        <w:t>ru</w:t>
      </w:r>
      <w:proofErr w:type="spellEnd"/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В настоящее время проводится множество исследований в направлении ра</w:t>
      </w:r>
      <w:r w:rsidRPr="000E34E6">
        <w:rPr>
          <w:spacing w:val="-2"/>
        </w:rPr>
        <w:t>с</w:t>
      </w:r>
      <w:r w:rsidRPr="000E34E6">
        <w:rPr>
          <w:spacing w:val="-2"/>
        </w:rPr>
        <w:t>познавания исторических документов. Особенно востребованной является во</w:t>
      </w:r>
      <w:r w:rsidRPr="000E34E6">
        <w:rPr>
          <w:spacing w:val="-2"/>
        </w:rPr>
        <w:t>з</w:t>
      </w:r>
      <w:r w:rsidRPr="000E34E6">
        <w:rPr>
          <w:spacing w:val="-2"/>
        </w:rPr>
        <w:t>можность дешифровки стенографичес</w:t>
      </w:r>
      <w:r>
        <w:rPr>
          <w:spacing w:val="-2"/>
        </w:rPr>
        <w:t>к</w:t>
      </w:r>
      <w:r w:rsidRPr="000E34E6">
        <w:rPr>
          <w:spacing w:val="-2"/>
        </w:rPr>
        <w:t>их документов. Исследование методов автоматизированной дешифровки стенограмм актуально по ряду причин. Гла</w:t>
      </w:r>
      <w:r w:rsidRPr="000E34E6">
        <w:rPr>
          <w:spacing w:val="-2"/>
        </w:rPr>
        <w:t>в</w:t>
      </w:r>
      <w:r w:rsidRPr="000E34E6">
        <w:rPr>
          <w:spacing w:val="-2"/>
        </w:rPr>
        <w:t>ной причиной является отсутствие специалистов, способных дешифровать ст</w:t>
      </w:r>
      <w:r w:rsidRPr="000E34E6">
        <w:rPr>
          <w:spacing w:val="-2"/>
        </w:rPr>
        <w:t>е</w:t>
      </w:r>
      <w:r w:rsidRPr="000E34E6">
        <w:rPr>
          <w:spacing w:val="-2"/>
        </w:rPr>
        <w:t>нограммы прошлого века. В течени</w:t>
      </w:r>
      <w:r>
        <w:rPr>
          <w:spacing w:val="-2"/>
        </w:rPr>
        <w:t>е</w:t>
      </w:r>
      <w:r w:rsidRPr="000E34E6">
        <w:rPr>
          <w:spacing w:val="-2"/>
        </w:rPr>
        <w:t xml:space="preserve"> XIX и начала XX век</w:t>
      </w:r>
      <w:r>
        <w:rPr>
          <w:spacing w:val="-2"/>
        </w:rPr>
        <w:t>а</w:t>
      </w:r>
      <w:r w:rsidRPr="000E34E6">
        <w:rPr>
          <w:spacing w:val="-2"/>
        </w:rPr>
        <w:t xml:space="preserve"> стенография активно развивалась. Появилось множество различных стенографических систем, кот</w:t>
      </w:r>
      <w:r w:rsidRPr="000E34E6">
        <w:rPr>
          <w:spacing w:val="-2"/>
        </w:rPr>
        <w:t>о</w:t>
      </w:r>
      <w:r w:rsidRPr="000E34E6">
        <w:rPr>
          <w:spacing w:val="-2"/>
        </w:rPr>
        <w:t xml:space="preserve">рые существенно отличаются </w:t>
      </w:r>
      <w:proofErr w:type="gramStart"/>
      <w:r w:rsidRPr="000E34E6">
        <w:rPr>
          <w:spacing w:val="-2"/>
        </w:rPr>
        <w:t>от</w:t>
      </w:r>
      <w:proofErr w:type="gramEnd"/>
      <w:r w:rsidRPr="000E34E6">
        <w:rPr>
          <w:spacing w:val="-2"/>
        </w:rPr>
        <w:t xml:space="preserve"> используемых в настоящее время. Таким обр</w:t>
      </w:r>
      <w:r w:rsidRPr="000E34E6">
        <w:rPr>
          <w:spacing w:val="-2"/>
        </w:rPr>
        <w:t>а</w:t>
      </w:r>
      <w:r w:rsidRPr="000E34E6">
        <w:rPr>
          <w:spacing w:val="-2"/>
        </w:rPr>
        <w:t>зом</w:t>
      </w:r>
      <w:r>
        <w:rPr>
          <w:spacing w:val="-2"/>
        </w:rPr>
        <w:t>,</w:t>
      </w:r>
      <w:r w:rsidRPr="000E34E6">
        <w:rPr>
          <w:spacing w:val="-2"/>
        </w:rPr>
        <w:t xml:space="preserve"> для дешифровки архивов необходимо обучать специалистов, что требует больших временных и материальных затрат.</w:t>
      </w:r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Цель нашего исследования заключается в создании универсальной пр</w:t>
      </w:r>
      <w:r w:rsidRPr="000E34E6">
        <w:rPr>
          <w:spacing w:val="-2"/>
        </w:rPr>
        <w:t>о</w:t>
      </w:r>
      <w:r w:rsidRPr="000E34E6">
        <w:rPr>
          <w:spacing w:val="-2"/>
        </w:rPr>
        <w:t>граммной системы для автоматизированного распознавания исторических рук</w:t>
      </w:r>
      <w:r w:rsidRPr="000E34E6">
        <w:rPr>
          <w:spacing w:val="-2"/>
        </w:rPr>
        <w:t>о</w:t>
      </w:r>
      <w:r w:rsidRPr="000E34E6">
        <w:rPr>
          <w:spacing w:val="-2"/>
        </w:rPr>
        <w:t xml:space="preserve">писных текстов, включая исторические стенограммы </w:t>
      </w:r>
      <w:r w:rsidRPr="000E34E6">
        <w:rPr>
          <w:spacing w:val="-2"/>
          <w:lang w:val="en-US"/>
        </w:rPr>
        <w:t>XIX</w:t>
      </w:r>
      <w:r w:rsidRPr="000E34E6">
        <w:rPr>
          <w:spacing w:val="-2"/>
        </w:rPr>
        <w:t xml:space="preserve"> и начала </w:t>
      </w:r>
      <w:r w:rsidRPr="000E34E6">
        <w:rPr>
          <w:spacing w:val="-2"/>
          <w:lang w:val="en-US"/>
        </w:rPr>
        <w:t>XX</w:t>
      </w:r>
      <w:r w:rsidRPr="000E34E6">
        <w:rPr>
          <w:spacing w:val="-2"/>
        </w:rPr>
        <w:t xml:space="preserve"> век</w:t>
      </w:r>
      <w:r>
        <w:rPr>
          <w:spacing w:val="-2"/>
        </w:rPr>
        <w:t>а</w:t>
      </w:r>
      <w:r w:rsidRPr="000E34E6">
        <w:rPr>
          <w:spacing w:val="-2"/>
        </w:rPr>
        <w:t xml:space="preserve">. </w:t>
      </w:r>
      <w:proofErr w:type="gramStart"/>
      <w:r w:rsidRPr="000E34E6">
        <w:rPr>
          <w:spacing w:val="-2"/>
        </w:rPr>
        <w:t>Она призвана решить задачу описания и дешифровки исторических стенограмм,  а также ввести в научных оборот новые документы.</w:t>
      </w:r>
      <w:proofErr w:type="gramEnd"/>
      <w:r w:rsidRPr="000E34E6">
        <w:rPr>
          <w:spacing w:val="-2"/>
        </w:rPr>
        <w:t xml:space="preserve"> </w:t>
      </w:r>
      <w:proofErr w:type="gramStart"/>
      <w:r w:rsidRPr="000E34E6">
        <w:rPr>
          <w:spacing w:val="-2"/>
        </w:rPr>
        <w:t>Данное исследование подде</w:t>
      </w:r>
      <w:r w:rsidRPr="000E34E6">
        <w:rPr>
          <w:spacing w:val="-2"/>
        </w:rPr>
        <w:t>р</w:t>
      </w:r>
      <w:r w:rsidRPr="000E34E6">
        <w:rPr>
          <w:spacing w:val="-2"/>
        </w:rPr>
        <w:t xml:space="preserve">жано грантом РГНФ </w:t>
      </w:r>
      <w:r>
        <w:rPr>
          <w:rFonts w:cs="Arial"/>
          <w:spacing w:val="-2"/>
        </w:rPr>
        <w:t>¹</w:t>
      </w:r>
      <w:r>
        <w:rPr>
          <w:rFonts w:ascii="Arial" w:hAnsi="Arial" w:cs="Arial"/>
          <w:spacing w:val="-2"/>
        </w:rPr>
        <w:t> </w:t>
      </w:r>
      <w:r w:rsidRPr="000E34E6">
        <w:rPr>
          <w:rFonts w:cs="Classic Russian"/>
          <w:spacing w:val="-2"/>
        </w:rPr>
        <w:t>11-01-12026в (рук.</w:t>
      </w:r>
      <w:proofErr w:type="gramEnd"/>
      <w:r w:rsidRPr="000E34E6">
        <w:rPr>
          <w:rFonts w:cs="Classic Russian"/>
          <w:spacing w:val="-2"/>
        </w:rPr>
        <w:t xml:space="preserve"> Рогов А.</w:t>
      </w:r>
      <w:r>
        <w:rPr>
          <w:rFonts w:cs="Classic Russian"/>
          <w:spacing w:val="-2"/>
        </w:rPr>
        <w:t xml:space="preserve"> </w:t>
      </w:r>
      <w:r w:rsidRPr="000E34E6">
        <w:rPr>
          <w:rFonts w:cs="Classic Russian"/>
          <w:spacing w:val="-2"/>
        </w:rPr>
        <w:t>А.)</w:t>
      </w:r>
      <w:r>
        <w:rPr>
          <w:rFonts w:cs="Classic Russian"/>
          <w:spacing w:val="-2"/>
        </w:rPr>
        <w:t>.</w:t>
      </w:r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Отличительные свойства разрабатываемой системы: учет особенностей и</w:t>
      </w:r>
      <w:r w:rsidRPr="000E34E6">
        <w:rPr>
          <w:spacing w:val="-2"/>
        </w:rPr>
        <w:t>с</w:t>
      </w:r>
      <w:r w:rsidRPr="000E34E6">
        <w:rPr>
          <w:spacing w:val="-2"/>
        </w:rPr>
        <w:t xml:space="preserve">торической орфографии </w:t>
      </w:r>
      <w:r w:rsidRPr="000E34E6">
        <w:rPr>
          <w:spacing w:val="-2"/>
          <w:lang w:val="en-US"/>
        </w:rPr>
        <w:t>XIX</w:t>
      </w:r>
      <w:r w:rsidRPr="000E34E6">
        <w:rPr>
          <w:spacing w:val="-2"/>
        </w:rPr>
        <w:t xml:space="preserve"> и начала </w:t>
      </w:r>
      <w:r w:rsidRPr="000E34E6">
        <w:rPr>
          <w:spacing w:val="-2"/>
          <w:lang w:val="en-US"/>
        </w:rPr>
        <w:t>XX</w:t>
      </w:r>
      <w:r w:rsidRPr="000E34E6">
        <w:rPr>
          <w:spacing w:val="-2"/>
        </w:rPr>
        <w:t xml:space="preserve"> век</w:t>
      </w:r>
      <w:r>
        <w:rPr>
          <w:spacing w:val="-2"/>
        </w:rPr>
        <w:t>а</w:t>
      </w:r>
      <w:r w:rsidRPr="000E34E6">
        <w:rPr>
          <w:spacing w:val="-2"/>
        </w:rPr>
        <w:t>, учет индивидуальных знаков ра</w:t>
      </w:r>
      <w:r w:rsidRPr="000E34E6">
        <w:rPr>
          <w:spacing w:val="-2"/>
        </w:rPr>
        <w:t>з</w:t>
      </w:r>
      <w:r w:rsidRPr="000E34E6">
        <w:rPr>
          <w:spacing w:val="-2"/>
        </w:rPr>
        <w:t>ных стенографистов, возможность критического анализа, использование словаря для подсказки при дешифровке текста и т.д. [1]. Информационная систе</w:t>
      </w:r>
      <w:r w:rsidRPr="002749DB">
        <w:rPr>
          <w:spacing w:val="-4"/>
        </w:rPr>
        <w:t xml:space="preserve">ма будет находиться в открытом </w:t>
      </w:r>
      <w:proofErr w:type="gramStart"/>
      <w:r w:rsidRPr="002749DB">
        <w:rPr>
          <w:spacing w:val="-4"/>
        </w:rPr>
        <w:t>доступе</w:t>
      </w:r>
      <w:proofErr w:type="gramEnd"/>
      <w:r w:rsidRPr="002749DB">
        <w:rPr>
          <w:spacing w:val="-4"/>
        </w:rPr>
        <w:t xml:space="preserve"> и предлагаться к использованию работникам арх</w:t>
      </w:r>
      <w:r w:rsidRPr="002749DB">
        <w:rPr>
          <w:spacing w:val="-4"/>
        </w:rPr>
        <w:t>и</w:t>
      </w:r>
      <w:r w:rsidRPr="002749DB">
        <w:rPr>
          <w:spacing w:val="-4"/>
        </w:rPr>
        <w:t xml:space="preserve">вов, научным сотрудникам, исследователям текстологам. </w:t>
      </w:r>
      <w:proofErr w:type="spellStart"/>
      <w:r w:rsidRPr="002749DB">
        <w:rPr>
          <w:spacing w:val="-4"/>
        </w:rPr>
        <w:t>Отлаживание</w:t>
      </w:r>
      <w:proofErr w:type="spellEnd"/>
      <w:r w:rsidRPr="002749DB">
        <w:rPr>
          <w:spacing w:val="-4"/>
        </w:rPr>
        <w:t xml:space="preserve"> системы происходит на стенограммах А.</w:t>
      </w:r>
      <w:r w:rsidRPr="002749DB">
        <w:rPr>
          <w:rFonts w:ascii="Arial" w:hAnsi="Arial" w:cs="Arial"/>
          <w:spacing w:val="-4"/>
        </w:rPr>
        <w:t> </w:t>
      </w:r>
      <w:r w:rsidRPr="002749DB">
        <w:rPr>
          <w:spacing w:val="-4"/>
        </w:rPr>
        <w:t>Г.</w:t>
      </w:r>
      <w:r w:rsidRPr="002749DB">
        <w:rPr>
          <w:rFonts w:ascii="Arial" w:hAnsi="Arial" w:cs="Arial"/>
          <w:spacing w:val="-4"/>
        </w:rPr>
        <w:t> </w:t>
      </w:r>
      <w:proofErr w:type="spellStart"/>
      <w:r w:rsidRPr="002749DB">
        <w:rPr>
          <w:spacing w:val="-4"/>
        </w:rPr>
        <w:t>Снит</w:t>
      </w:r>
      <w:proofErr w:type="spellEnd"/>
      <w:r w:rsidRPr="002749DB">
        <w:rPr>
          <w:spacing w:val="-4"/>
        </w:rPr>
        <w:t>–</w:t>
      </w:r>
      <w:proofErr w:type="spellStart"/>
      <w:r w:rsidRPr="000E34E6">
        <w:rPr>
          <w:spacing w:val="-2"/>
        </w:rPr>
        <w:t>киной</w:t>
      </w:r>
      <w:proofErr w:type="spellEnd"/>
      <w:r w:rsidRPr="000E34E6">
        <w:rPr>
          <w:spacing w:val="-2"/>
        </w:rPr>
        <w:t>. Выбор именно этих стенограмм обусловлен тем, что часть их была расшифрована.</w:t>
      </w:r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 xml:space="preserve">Сложности при распознавании текста создают искривления строк, перепады яркости, просвечивания текста с обратной стороны и другие дефекты оригинала и изображения. Распознавание рукописного текста создает дополнительные сложности в отличие от распознавания печатного текста [2]. 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В рамках исследования решается задача создания достаточно универсал</w:t>
      </w:r>
      <w:r w:rsidRPr="000E34E6">
        <w:rPr>
          <w:spacing w:val="-2"/>
        </w:rPr>
        <w:t>ь</w:t>
      </w:r>
      <w:r w:rsidRPr="000E34E6">
        <w:rPr>
          <w:spacing w:val="-2"/>
        </w:rPr>
        <w:t>ной программной системы для автоматизированного распознавания историч</w:t>
      </w:r>
      <w:r w:rsidRPr="000E34E6">
        <w:rPr>
          <w:spacing w:val="-2"/>
        </w:rPr>
        <w:t>е</w:t>
      </w:r>
      <w:r w:rsidRPr="000E34E6">
        <w:rPr>
          <w:spacing w:val="-2"/>
        </w:rPr>
        <w:t>ских стенограмм, для которых автоматическое распознавание оказывается пока невозможным. Предлагаемая система автоматизированной дешифровки истор</w:t>
      </w:r>
      <w:r w:rsidRPr="000E34E6">
        <w:rPr>
          <w:spacing w:val="-2"/>
        </w:rPr>
        <w:t>и</w:t>
      </w:r>
      <w:r w:rsidRPr="000E34E6">
        <w:rPr>
          <w:spacing w:val="-2"/>
        </w:rPr>
        <w:t>ческих стенограмм с возможностью интеллектуальной поддержки принятия р</w:t>
      </w:r>
      <w:r w:rsidRPr="000E34E6">
        <w:rPr>
          <w:spacing w:val="-2"/>
        </w:rPr>
        <w:t>е</w:t>
      </w:r>
      <w:r w:rsidRPr="000E34E6">
        <w:rPr>
          <w:spacing w:val="-2"/>
        </w:rPr>
        <w:t>шений при наборе позволит существенно ускорить процесс перевода рукописн</w:t>
      </w:r>
      <w:r w:rsidRPr="000E34E6">
        <w:rPr>
          <w:spacing w:val="-2"/>
        </w:rPr>
        <w:t>о</w:t>
      </w:r>
      <w:r w:rsidRPr="000E34E6">
        <w:rPr>
          <w:spacing w:val="-2"/>
        </w:rPr>
        <w:t>го текста в текстовый файл и повысит точность его дешифровки.</w:t>
      </w:r>
    </w:p>
    <w:p w:rsidR="00CA3F36" w:rsidRPr="000E34E6" w:rsidRDefault="00CA3F36" w:rsidP="00CA3F36">
      <w:pPr>
        <w:pStyle w:val="af1"/>
        <w:rPr>
          <w:spacing w:val="-2"/>
        </w:rPr>
      </w:pPr>
    </w:p>
    <w:p w:rsidR="00CA3F36" w:rsidRPr="000E34E6" w:rsidRDefault="00CA3F36" w:rsidP="00CA3F36">
      <w:pPr>
        <w:pStyle w:val="af1"/>
        <w:ind w:firstLine="0"/>
        <w:rPr>
          <w:spacing w:val="-2"/>
        </w:rPr>
      </w:pPr>
      <w:r w:rsidRPr="000E34E6">
        <w:rPr>
          <w:b/>
          <w:spacing w:val="-2"/>
        </w:rPr>
        <w:t>Бинаризация исторических рукописных документов</w:t>
      </w:r>
    </w:p>
    <w:p w:rsidR="00CA3F36" w:rsidRDefault="00CA3F36" w:rsidP="00CA3F36">
      <w:pPr>
        <w:pStyle w:val="af1"/>
        <w:rPr>
          <w:spacing w:val="-4"/>
        </w:rPr>
      </w:pPr>
      <w:r w:rsidRPr="009013FA">
        <w:rPr>
          <w:spacing w:val="-4"/>
        </w:rPr>
        <w:t>При расшифровке стенограммы изображение переводится в бинарный вид с помощью порогового метода. Вследствие старости документов возникает пробл</w:t>
      </w:r>
      <w:r w:rsidRPr="009013FA">
        <w:rPr>
          <w:spacing w:val="-4"/>
        </w:rPr>
        <w:t>е</w:t>
      </w:r>
      <w:r w:rsidRPr="009013FA">
        <w:rPr>
          <w:spacing w:val="-4"/>
        </w:rPr>
        <w:t>ма с бинаризацией их изображений. Пороговый метод по цветовым компонентам (</w:t>
      </w:r>
      <w:r w:rsidRPr="009013FA">
        <w:rPr>
          <w:spacing w:val="-4"/>
          <w:lang w:val="en-US"/>
        </w:rPr>
        <w:t>RBG</w:t>
      </w:r>
      <w:r w:rsidRPr="009013FA">
        <w:rPr>
          <w:spacing w:val="-4"/>
        </w:rPr>
        <w:t>) оказался неприемлемым для данной задачи, так как пиксели фона и симв</w:t>
      </w:r>
      <w:r w:rsidRPr="009013FA">
        <w:rPr>
          <w:spacing w:val="-4"/>
        </w:rPr>
        <w:t>о</w:t>
      </w:r>
      <w:r w:rsidRPr="009013FA">
        <w:rPr>
          <w:spacing w:val="-4"/>
        </w:rPr>
        <w:t xml:space="preserve">лов имеют </w:t>
      </w:r>
      <w:r>
        <w:rPr>
          <w:spacing w:val="-4"/>
        </w:rPr>
        <w:t xml:space="preserve"> </w:t>
      </w:r>
      <w:r w:rsidRPr="009013FA">
        <w:rPr>
          <w:spacing w:val="-4"/>
        </w:rPr>
        <w:t xml:space="preserve">схожие </w:t>
      </w:r>
      <w:r>
        <w:rPr>
          <w:spacing w:val="-4"/>
        </w:rPr>
        <w:t xml:space="preserve"> </w:t>
      </w:r>
      <w:r w:rsidRPr="009013FA">
        <w:rPr>
          <w:spacing w:val="-4"/>
        </w:rPr>
        <w:t xml:space="preserve">значения </w:t>
      </w:r>
      <w:r>
        <w:rPr>
          <w:spacing w:val="-4"/>
        </w:rPr>
        <w:t xml:space="preserve"> </w:t>
      </w:r>
      <w:r w:rsidRPr="009013FA">
        <w:rPr>
          <w:spacing w:val="-4"/>
        </w:rPr>
        <w:t xml:space="preserve">цветовых </w:t>
      </w:r>
      <w:r>
        <w:rPr>
          <w:spacing w:val="-4"/>
        </w:rPr>
        <w:t xml:space="preserve"> </w:t>
      </w:r>
      <w:r w:rsidRPr="009013FA">
        <w:rPr>
          <w:spacing w:val="-4"/>
        </w:rPr>
        <w:t xml:space="preserve">компонент. </w:t>
      </w:r>
      <w:r>
        <w:rPr>
          <w:spacing w:val="-4"/>
        </w:rPr>
        <w:t xml:space="preserve"> </w:t>
      </w:r>
      <w:r w:rsidRPr="009013FA">
        <w:rPr>
          <w:spacing w:val="-4"/>
        </w:rPr>
        <w:t xml:space="preserve">Как видно на гистограммах (рис. 1, а), отсутствие </w:t>
      </w:r>
      <w:r>
        <w:rPr>
          <w:spacing w:val="-4"/>
        </w:rPr>
        <w:t xml:space="preserve">  </w:t>
      </w:r>
    </w:p>
    <w:p w:rsidR="00CA3F36" w:rsidRDefault="00CA3F36" w:rsidP="00CA3F36">
      <w:pPr>
        <w:pStyle w:val="af1"/>
        <w:rPr>
          <w:spacing w:val="-4"/>
        </w:rPr>
      </w:pPr>
    </w:p>
    <w:p w:rsidR="00CA3F36" w:rsidRPr="000E34E6" w:rsidRDefault="00CA3F36" w:rsidP="00CA3F36">
      <w:pPr>
        <w:pStyle w:val="-3"/>
      </w:pPr>
      <w:r w:rsidRPr="000E34E6">
        <w:rPr>
          <w:noProof/>
        </w:rPr>
        <w:lastRenderedPageBreak/>
        <w:drawing>
          <wp:inline distT="0" distB="0" distL="0" distR="0" wp14:anchorId="574E7C33" wp14:editId="78FF99F3">
            <wp:extent cx="5303448" cy="2812211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78" cy="2820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36" w:rsidRPr="000E34E6" w:rsidRDefault="00CA3F36" w:rsidP="00CA3F36">
      <w:pPr>
        <w:pStyle w:val="-3"/>
      </w:pPr>
      <w:r w:rsidRPr="000E34E6">
        <w:t>Рис</w:t>
      </w:r>
      <w:r>
        <w:t>.</w:t>
      </w:r>
      <w:r w:rsidRPr="000E34E6">
        <w:t xml:space="preserve"> 1. Гистограммы цветовых схем </w:t>
      </w:r>
      <w:r w:rsidRPr="000E34E6">
        <w:rPr>
          <w:lang w:val="en-US"/>
        </w:rPr>
        <w:t>RGB</w:t>
      </w:r>
      <w:r w:rsidRPr="000E34E6">
        <w:t xml:space="preserve"> и </w:t>
      </w:r>
      <w:r w:rsidRPr="000E34E6">
        <w:rPr>
          <w:lang w:val="en-US"/>
        </w:rPr>
        <w:t>HSB</w:t>
      </w:r>
    </w:p>
    <w:p w:rsidR="00CA3F36" w:rsidRPr="009013FA" w:rsidRDefault="00CA3F36" w:rsidP="00CA3F36">
      <w:pPr>
        <w:pStyle w:val="af1"/>
        <w:ind w:firstLine="0"/>
        <w:rPr>
          <w:spacing w:val="-4"/>
        </w:rPr>
      </w:pPr>
      <w:r w:rsidRPr="009013FA">
        <w:rPr>
          <w:spacing w:val="-4"/>
        </w:rPr>
        <w:t>двух явно выраженных пиков не позволяет выбрать пороговое значение для бин</w:t>
      </w:r>
      <w:r w:rsidRPr="009013FA">
        <w:rPr>
          <w:spacing w:val="-4"/>
        </w:rPr>
        <w:t>а</w:t>
      </w:r>
      <w:r w:rsidRPr="009013FA">
        <w:rPr>
          <w:spacing w:val="-4"/>
        </w:rPr>
        <w:t>ризации. Такие же результаты получаются (рис. 1, б), если использовать разлож</w:t>
      </w:r>
      <w:r w:rsidRPr="009013FA">
        <w:rPr>
          <w:spacing w:val="-4"/>
        </w:rPr>
        <w:t>е</w:t>
      </w:r>
      <w:r w:rsidRPr="009013FA">
        <w:rPr>
          <w:spacing w:val="-4"/>
        </w:rPr>
        <w:t xml:space="preserve">ние по цветовой схеме </w:t>
      </w:r>
      <w:r w:rsidRPr="009013FA">
        <w:rPr>
          <w:spacing w:val="-4"/>
          <w:lang w:val="en-US"/>
        </w:rPr>
        <w:t>HSB</w:t>
      </w:r>
      <w:r w:rsidRPr="009013FA">
        <w:rPr>
          <w:spacing w:val="-4"/>
        </w:rPr>
        <w:t xml:space="preserve"> (оттенок, насыщенность, яркость). Производя бинар</w:t>
      </w:r>
      <w:r w:rsidRPr="009013FA">
        <w:rPr>
          <w:spacing w:val="-4"/>
        </w:rPr>
        <w:t>и</w:t>
      </w:r>
      <w:r w:rsidRPr="009013FA">
        <w:rPr>
          <w:spacing w:val="-4"/>
        </w:rPr>
        <w:t>зацию только по пороговому значению яркости, мы смогли получить четкие симв</w:t>
      </w:r>
      <w:r w:rsidRPr="009013FA">
        <w:rPr>
          <w:spacing w:val="-4"/>
        </w:rPr>
        <w:t>о</w:t>
      </w:r>
      <w:r w:rsidRPr="009013FA">
        <w:rPr>
          <w:spacing w:val="-4"/>
        </w:rPr>
        <w:t>лы с малым количеством шума. При этом была решена задача нахождения опт</w:t>
      </w:r>
      <w:r w:rsidRPr="009013FA">
        <w:rPr>
          <w:spacing w:val="-4"/>
        </w:rPr>
        <w:t>и</w:t>
      </w:r>
      <w:r w:rsidRPr="009013FA">
        <w:rPr>
          <w:spacing w:val="-4"/>
        </w:rPr>
        <w:t>мального порогового значения яркости, при которой символы получаются наиб</w:t>
      </w:r>
      <w:r w:rsidRPr="009013FA">
        <w:rPr>
          <w:spacing w:val="-4"/>
        </w:rPr>
        <w:t>о</w:t>
      </w:r>
      <w:r w:rsidRPr="009013FA">
        <w:rPr>
          <w:spacing w:val="-4"/>
        </w:rPr>
        <w:t>лее четкими, с наименьшим количеством шума. Экспериментальным путем было выявлено, что наилучший результат достигается, если процент черных пикселей после бинаризации приближается к 13% от общего числа пикселей.</w:t>
      </w:r>
    </w:p>
    <w:p w:rsidR="00CA3F36" w:rsidRPr="000E34E6" w:rsidRDefault="00CA3F36" w:rsidP="00CA3F36">
      <w:pPr>
        <w:pStyle w:val="af1"/>
        <w:rPr>
          <w:spacing w:val="-2"/>
        </w:rPr>
      </w:pPr>
    </w:p>
    <w:p w:rsidR="00CA3F36" w:rsidRPr="000E34E6" w:rsidRDefault="00CA3F36" w:rsidP="00CA3F36">
      <w:pPr>
        <w:pStyle w:val="af1"/>
        <w:ind w:firstLine="0"/>
        <w:rPr>
          <w:b/>
          <w:spacing w:val="-2"/>
        </w:rPr>
      </w:pPr>
      <w:r w:rsidRPr="009013FA">
        <w:rPr>
          <w:b/>
          <w:spacing w:val="-2"/>
        </w:rPr>
        <w:t>Модуль создания оригинальной графики символов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 xml:space="preserve">Система разбита на несколько модулей. Один из них </w:t>
      </w:r>
      <w:r>
        <w:rPr>
          <w:spacing w:val="-2"/>
        </w:rPr>
        <w:t>–</w:t>
      </w:r>
      <w:r w:rsidRPr="000E34E6">
        <w:rPr>
          <w:spacing w:val="-2"/>
        </w:rPr>
        <w:t xml:space="preserve"> это модуль создания оригинальной графики символов. На рис</w:t>
      </w:r>
      <w:r>
        <w:rPr>
          <w:spacing w:val="-2"/>
        </w:rPr>
        <w:t>.</w:t>
      </w:r>
      <w:r w:rsidRPr="000E34E6">
        <w:rPr>
          <w:spacing w:val="-2"/>
        </w:rPr>
        <w:t xml:space="preserve"> 2 представлен интерфейс модуля с</w:t>
      </w:r>
      <w:r w:rsidRPr="000E34E6">
        <w:rPr>
          <w:spacing w:val="-2"/>
        </w:rPr>
        <w:t>о</w:t>
      </w:r>
      <w:r w:rsidRPr="000E34E6">
        <w:rPr>
          <w:spacing w:val="-2"/>
        </w:rPr>
        <w:t>здания оригинальной графики символов.</w:t>
      </w:r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Основное окно модуля представляет собой две области. В левой области находится оригинальное изображение (оригинальная стенограмма),  на которой пользователь выделяет необходимый символ (рис. 2). Место выделения отобр</w:t>
      </w:r>
      <w:r w:rsidRPr="000E34E6">
        <w:rPr>
          <w:spacing w:val="-2"/>
        </w:rPr>
        <w:t>а</w:t>
      </w:r>
      <w:r w:rsidRPr="000E34E6">
        <w:rPr>
          <w:spacing w:val="-2"/>
        </w:rPr>
        <w:t xml:space="preserve">жается на второй области. В этой области находится обработанная стенограмма, т.е. все полученные ранее символы, находящиеся в местах, соответствующих символам в оригинальном изображении.  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После выделения символа пользователь должен выбрать пункт меню «Опр</w:t>
      </w:r>
      <w:r w:rsidRPr="000E34E6">
        <w:rPr>
          <w:spacing w:val="-2"/>
        </w:rPr>
        <w:t>е</w:t>
      </w:r>
      <w:r w:rsidRPr="000E34E6">
        <w:rPr>
          <w:spacing w:val="-2"/>
        </w:rPr>
        <w:t>делить символ» или нажать на сочетание «горячих клавиш». Далее система пр</w:t>
      </w:r>
      <w:r w:rsidRPr="000E34E6">
        <w:rPr>
          <w:spacing w:val="-2"/>
        </w:rPr>
        <w:t>о</w:t>
      </w:r>
      <w:r w:rsidRPr="000E34E6">
        <w:rPr>
          <w:spacing w:val="-2"/>
        </w:rPr>
        <w:t>изводит бинаризацию выделенного фрагмента и его сегментацию. Система предлагает пользователю выбрать сегмент или сегменты, соответствующие ор</w:t>
      </w:r>
      <w:r w:rsidRPr="000E34E6">
        <w:rPr>
          <w:spacing w:val="-2"/>
        </w:rPr>
        <w:t>и</w:t>
      </w:r>
      <w:r w:rsidRPr="000E34E6">
        <w:rPr>
          <w:spacing w:val="-2"/>
        </w:rPr>
        <w:t>гинальному символу. Если было выбрано несколько сегментов, то система пр</w:t>
      </w:r>
      <w:r w:rsidRPr="000E34E6">
        <w:rPr>
          <w:spacing w:val="-2"/>
        </w:rPr>
        <w:t>о</w:t>
      </w:r>
      <w:r w:rsidRPr="000E34E6">
        <w:rPr>
          <w:spacing w:val="-2"/>
        </w:rPr>
        <w:t xml:space="preserve">изводит связывание разорванных «кусков». В </w:t>
      </w:r>
      <w:proofErr w:type="gramStart"/>
      <w:r w:rsidRPr="000E34E6">
        <w:rPr>
          <w:spacing w:val="-2"/>
        </w:rPr>
        <w:t>случае</w:t>
      </w:r>
      <w:proofErr w:type="gramEnd"/>
      <w:r w:rsidRPr="000E34E6">
        <w:rPr>
          <w:spacing w:val="-2"/>
        </w:rPr>
        <w:t xml:space="preserve"> когда результат устраивает пользователя,  символ записывается в базу знаний  и располагается в правой области соответственно месту (координатам) на оригинальном изображении. Е</w:t>
      </w:r>
      <w:r w:rsidRPr="000E34E6">
        <w:rPr>
          <w:spacing w:val="-2"/>
        </w:rPr>
        <w:t>с</w:t>
      </w:r>
      <w:r w:rsidRPr="000E34E6">
        <w:rPr>
          <w:spacing w:val="-2"/>
        </w:rPr>
        <w:t>ли результат не соответствует требованию пользователя, то предусмотрена во</w:t>
      </w:r>
      <w:r w:rsidRPr="000E34E6">
        <w:rPr>
          <w:spacing w:val="-2"/>
        </w:rPr>
        <w:t>з</w:t>
      </w:r>
      <w:r w:rsidRPr="000E34E6">
        <w:rPr>
          <w:spacing w:val="-2"/>
        </w:rPr>
        <w:t>можность редактирования полученного символа при помощи упрощенного гр</w:t>
      </w:r>
      <w:r w:rsidRPr="000E34E6">
        <w:rPr>
          <w:spacing w:val="-2"/>
        </w:rPr>
        <w:t>а</w:t>
      </w:r>
      <w:r w:rsidRPr="000E34E6">
        <w:rPr>
          <w:spacing w:val="-2"/>
        </w:rPr>
        <w:t>фического редактора.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 xml:space="preserve"> </w:t>
      </w:r>
    </w:p>
    <w:p w:rsidR="00CA3F36" w:rsidRPr="000E34E6" w:rsidRDefault="00CA3F36" w:rsidP="00CA3F36">
      <w:pPr>
        <w:pStyle w:val="-3"/>
      </w:pPr>
      <w:r w:rsidRPr="000E34E6">
        <w:rPr>
          <w:noProof/>
        </w:rPr>
        <w:lastRenderedPageBreak/>
        <w:drawing>
          <wp:inline distT="0" distB="0" distL="0" distR="0" wp14:anchorId="00C1EEED" wp14:editId="2AF79FF0">
            <wp:extent cx="3777133" cy="316589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47" cy="317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36" w:rsidRPr="000E34E6" w:rsidRDefault="00CA3F36" w:rsidP="00CA3F36">
      <w:pPr>
        <w:pStyle w:val="-3"/>
      </w:pPr>
      <w:r w:rsidRPr="000E34E6">
        <w:t>Рис</w:t>
      </w:r>
      <w:r>
        <w:t xml:space="preserve">. 2. </w:t>
      </w:r>
      <w:r w:rsidRPr="000E34E6">
        <w:t>Интерфейс модуля создания</w:t>
      </w:r>
      <w:r>
        <w:t xml:space="preserve"> оригинальной графики символов</w:t>
      </w:r>
    </w:p>
    <w:p w:rsidR="00CA3F36" w:rsidRPr="000E34E6" w:rsidRDefault="00CA3F36" w:rsidP="00CA3F36">
      <w:pPr>
        <w:pStyle w:val="af1"/>
        <w:ind w:firstLine="0"/>
        <w:rPr>
          <w:b/>
          <w:spacing w:val="-2"/>
        </w:rPr>
      </w:pPr>
      <w:r w:rsidRPr="000E34E6">
        <w:rPr>
          <w:spacing w:val="-2"/>
        </w:rPr>
        <w:t xml:space="preserve"> </w:t>
      </w:r>
      <w:r w:rsidRPr="000E34E6">
        <w:rPr>
          <w:b/>
          <w:spacing w:val="-2"/>
        </w:rPr>
        <w:t>Метод</w:t>
      </w:r>
      <w:r>
        <w:rPr>
          <w:b/>
          <w:spacing w:val="-2"/>
        </w:rPr>
        <w:t>ы поиска и распознавания графем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Существует множество способов поиска графем на исходном изображении. При этом они обеспечивают различные показатели точности и времени выполн</w:t>
      </w:r>
      <w:r w:rsidRPr="000E34E6">
        <w:rPr>
          <w:spacing w:val="-2"/>
        </w:rPr>
        <w:t>е</w:t>
      </w:r>
      <w:r w:rsidRPr="000E34E6">
        <w:rPr>
          <w:spacing w:val="-2"/>
        </w:rPr>
        <w:t>ния. Нами было принято решение об использовании комбинации методов расп</w:t>
      </w:r>
      <w:r w:rsidRPr="000E34E6">
        <w:rPr>
          <w:spacing w:val="-2"/>
        </w:rPr>
        <w:t>о</w:t>
      </w:r>
      <w:r w:rsidRPr="000E34E6">
        <w:rPr>
          <w:spacing w:val="-2"/>
        </w:rPr>
        <w:t>знавания. На первом этапе исходное изображение сравнивается с эталоном графемы с помощью вычисления длин контрольных отрезков. На выделенном пользователем изображении символа проводятся 8 отрезков, как показано на рис</w:t>
      </w:r>
      <w:r>
        <w:rPr>
          <w:spacing w:val="-2"/>
        </w:rPr>
        <w:t>.</w:t>
      </w:r>
      <w:r w:rsidRPr="000E34E6">
        <w:rPr>
          <w:spacing w:val="-2"/>
        </w:rPr>
        <w:t xml:space="preserve"> 3.</w:t>
      </w:r>
    </w:p>
    <w:p w:rsidR="00CA3F36" w:rsidRPr="000E34E6" w:rsidRDefault="00CA3F36" w:rsidP="00CA3F36">
      <w:pPr>
        <w:pStyle w:val="af1"/>
        <w:rPr>
          <w:spacing w:val="-2"/>
        </w:rPr>
      </w:pPr>
    </w:p>
    <w:p w:rsidR="00CA3F36" w:rsidRPr="000E34E6" w:rsidRDefault="00CA3F36" w:rsidP="00CA3F36">
      <w:pPr>
        <w:pStyle w:val="-3"/>
      </w:pPr>
      <w:r w:rsidRPr="000E34E6">
        <w:rPr>
          <w:noProof/>
        </w:rPr>
        <w:drawing>
          <wp:inline distT="0" distB="0" distL="0" distR="0" wp14:anchorId="78BF899C" wp14:editId="670F1FB1">
            <wp:extent cx="774535" cy="567547"/>
            <wp:effectExtent l="19050" t="19050" r="25565" b="23003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23" cy="57090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E34E6">
        <w:br/>
        <w:t>Рис</w:t>
      </w:r>
      <w:r>
        <w:t>. 3. Расчет контрольных отрезков</w:t>
      </w:r>
    </w:p>
    <w:p w:rsidR="00CA3F36" w:rsidRPr="00C90CBB" w:rsidRDefault="00CA3F36" w:rsidP="00CA3F36">
      <w:pPr>
        <w:pStyle w:val="af1"/>
        <w:rPr>
          <w:spacing w:val="-2"/>
          <w:sz w:val="8"/>
        </w:rPr>
      </w:pP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Полученные значения сравниваются со значениями контрольных отрезков графем в БД. Данный метод не требует проведения сложных вычислений и п</w:t>
      </w:r>
      <w:r w:rsidRPr="000E34E6">
        <w:rPr>
          <w:spacing w:val="-2"/>
        </w:rPr>
        <w:t>о</w:t>
      </w:r>
      <w:r w:rsidRPr="000E34E6">
        <w:rPr>
          <w:spacing w:val="-2"/>
        </w:rPr>
        <w:t xml:space="preserve">этому позволяет быстро выделить множество наиболее вероятных соответствий графем выделенному символу. Следующий этап представляет собой проверку полученного множества соответствий более точным алгоритмом распознавания – </w:t>
      </w:r>
      <w:proofErr w:type="spellStart"/>
      <w:r w:rsidRPr="000E34E6">
        <w:rPr>
          <w:spacing w:val="-2"/>
        </w:rPr>
        <w:t>попиксельным</w:t>
      </w:r>
      <w:proofErr w:type="spellEnd"/>
      <w:r w:rsidRPr="000E34E6">
        <w:rPr>
          <w:spacing w:val="-2"/>
        </w:rPr>
        <w:t xml:space="preserve"> сравнением. Использование комбинации методов позволяет с</w:t>
      </w:r>
      <w:r w:rsidRPr="000E34E6">
        <w:rPr>
          <w:spacing w:val="-2"/>
        </w:rPr>
        <w:t>у</w:t>
      </w:r>
      <w:r w:rsidRPr="000E34E6">
        <w:rPr>
          <w:spacing w:val="-2"/>
        </w:rPr>
        <w:t>щественно повысить скорость распознавания с минимальными потерями точн</w:t>
      </w:r>
      <w:r w:rsidRPr="000E34E6">
        <w:rPr>
          <w:spacing w:val="-2"/>
        </w:rPr>
        <w:t>о</w:t>
      </w:r>
      <w:r w:rsidRPr="000E34E6">
        <w:rPr>
          <w:spacing w:val="-2"/>
        </w:rPr>
        <w:t>сти.</w:t>
      </w:r>
    </w:p>
    <w:p w:rsidR="00CA3F36" w:rsidRPr="000E34E6" w:rsidRDefault="00CA3F36" w:rsidP="00CA3F36">
      <w:pPr>
        <w:pStyle w:val="af1"/>
        <w:rPr>
          <w:spacing w:val="-2"/>
        </w:rPr>
      </w:pPr>
    </w:p>
    <w:p w:rsidR="00CA3F36" w:rsidRPr="000E34E6" w:rsidRDefault="00CA3F36" w:rsidP="00CA3F36">
      <w:pPr>
        <w:pStyle w:val="af1"/>
        <w:ind w:firstLine="0"/>
        <w:jc w:val="left"/>
        <w:rPr>
          <w:b/>
          <w:spacing w:val="-2"/>
        </w:rPr>
      </w:pPr>
      <w:r w:rsidRPr="000E34E6">
        <w:rPr>
          <w:b/>
          <w:spacing w:val="-2"/>
        </w:rPr>
        <w:t xml:space="preserve">Прототип автоматизированной системы распознавания рукописных </w:t>
      </w:r>
      <w:r>
        <w:rPr>
          <w:b/>
          <w:spacing w:val="-2"/>
        </w:rPr>
        <w:br/>
      </w:r>
      <w:r w:rsidRPr="000E34E6">
        <w:rPr>
          <w:b/>
          <w:spacing w:val="-2"/>
        </w:rPr>
        <w:t>ис</w:t>
      </w:r>
      <w:r>
        <w:rPr>
          <w:b/>
          <w:spacing w:val="-2"/>
        </w:rPr>
        <w:t>торических документов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На рис</w:t>
      </w:r>
      <w:r>
        <w:rPr>
          <w:spacing w:val="-2"/>
        </w:rPr>
        <w:t>.</w:t>
      </w:r>
      <w:r w:rsidRPr="000E34E6">
        <w:rPr>
          <w:spacing w:val="-2"/>
        </w:rPr>
        <w:t xml:space="preserve"> 4 представлен интерфейс прототипа автоматизированной системы распознавания рукописных исторических документов. Как видно на этом рисунке</w:t>
      </w:r>
      <w:r>
        <w:rPr>
          <w:spacing w:val="-2"/>
        </w:rPr>
        <w:t xml:space="preserve">, </w:t>
      </w:r>
      <w:r w:rsidRPr="000E34E6">
        <w:rPr>
          <w:spacing w:val="-2"/>
        </w:rPr>
        <w:t>система имеет четыре области, в том числе область с оригинальным изображ</w:t>
      </w:r>
      <w:r w:rsidRPr="000E34E6">
        <w:rPr>
          <w:spacing w:val="-2"/>
        </w:rPr>
        <w:t>е</w:t>
      </w:r>
      <w:r w:rsidRPr="000E34E6">
        <w:rPr>
          <w:spacing w:val="-2"/>
        </w:rPr>
        <w:t>нием, область виртуальной клавиатуры с оригинальной графикой символов, к</w:t>
      </w:r>
      <w:r w:rsidRPr="000E34E6">
        <w:rPr>
          <w:spacing w:val="-2"/>
        </w:rPr>
        <w:t>о</w:t>
      </w:r>
      <w:r w:rsidRPr="000E34E6">
        <w:rPr>
          <w:spacing w:val="-2"/>
        </w:rPr>
        <w:t>торые были получены, используя модуль описанный ранее.</w:t>
      </w:r>
    </w:p>
    <w:p w:rsidR="00CA3F36" w:rsidRPr="00C90CBB" w:rsidRDefault="00CA3F36" w:rsidP="00CA3F36">
      <w:pPr>
        <w:pStyle w:val="af1"/>
        <w:rPr>
          <w:spacing w:val="-2"/>
          <w:sz w:val="18"/>
        </w:rPr>
      </w:pPr>
    </w:p>
    <w:p w:rsidR="00CA3F36" w:rsidRPr="000E34E6" w:rsidRDefault="00CA3F36" w:rsidP="00CA3F36">
      <w:pPr>
        <w:pStyle w:val="-3"/>
      </w:pPr>
      <w:r w:rsidRPr="000E34E6">
        <w:rPr>
          <w:noProof/>
        </w:rPr>
        <w:lastRenderedPageBreak/>
        <w:drawing>
          <wp:inline distT="0" distB="0" distL="0" distR="0" wp14:anchorId="4A3FAEAE" wp14:editId="081D19D6">
            <wp:extent cx="1962839" cy="2154090"/>
            <wp:effectExtent l="19050" t="0" r="0" b="0"/>
            <wp:docPr id="13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08" cy="21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36" w:rsidRDefault="00CA3F36" w:rsidP="00CA3F36">
      <w:pPr>
        <w:pStyle w:val="-3"/>
      </w:pPr>
      <w:r w:rsidRPr="000E34E6">
        <w:t>Рис</w:t>
      </w:r>
      <w:r>
        <w:t xml:space="preserve">. 4. </w:t>
      </w:r>
      <w:r w:rsidRPr="000E34E6">
        <w:t xml:space="preserve">Интерфейс прототипа автоматизированной системы распознавания </w:t>
      </w:r>
      <w:r>
        <w:br/>
      </w:r>
      <w:r w:rsidRPr="000E34E6">
        <w:t>рукопис</w:t>
      </w:r>
      <w:r>
        <w:t>ных исторических документов</w:t>
      </w:r>
    </w:p>
    <w:p w:rsidR="00CA3F36" w:rsidRPr="00C90CBB" w:rsidRDefault="00CA3F36" w:rsidP="00CA3F36">
      <w:pPr>
        <w:pStyle w:val="-3"/>
        <w:rPr>
          <w:sz w:val="14"/>
        </w:rPr>
      </w:pPr>
    </w:p>
    <w:p w:rsidR="00CA3F36" w:rsidRPr="000E34E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>При нажатии на кнопку виртуальной клавиатуры, изображение символа ра</w:t>
      </w:r>
      <w:r w:rsidRPr="000E34E6">
        <w:rPr>
          <w:spacing w:val="-2"/>
        </w:rPr>
        <w:t>с</w:t>
      </w:r>
      <w:r w:rsidRPr="000E34E6">
        <w:rPr>
          <w:spacing w:val="-2"/>
        </w:rPr>
        <w:t>полагается в области 3, в том же месте, где он и находится на оригинальной ст</w:t>
      </w:r>
      <w:r w:rsidRPr="000E34E6">
        <w:rPr>
          <w:spacing w:val="-2"/>
        </w:rPr>
        <w:t>е</w:t>
      </w:r>
      <w:r w:rsidRPr="000E34E6">
        <w:rPr>
          <w:spacing w:val="-2"/>
        </w:rPr>
        <w:t>нограмме. В четвертой области отображаются дешифрованные символы. Так же система в процессе набора слова анализирует его составные части и предлагает пользователю близкие по значению расшифровки из базы знаний. Система, ан</w:t>
      </w:r>
      <w:r w:rsidRPr="000E34E6">
        <w:rPr>
          <w:spacing w:val="-2"/>
        </w:rPr>
        <w:t>а</w:t>
      </w:r>
      <w:r w:rsidRPr="000E34E6">
        <w:rPr>
          <w:spacing w:val="-2"/>
        </w:rPr>
        <w:t xml:space="preserve">лизируя исходное изображение при вводе символов, производит автоматическое дешифрование схожих символов или групп символов. </w:t>
      </w:r>
    </w:p>
    <w:p w:rsidR="00CA3F36" w:rsidRDefault="00CA3F36" w:rsidP="00CA3F36">
      <w:pPr>
        <w:pStyle w:val="af1"/>
        <w:rPr>
          <w:spacing w:val="-2"/>
        </w:rPr>
      </w:pPr>
      <w:r w:rsidRPr="000E34E6">
        <w:rPr>
          <w:spacing w:val="-2"/>
        </w:rPr>
        <w:t xml:space="preserve">В дальнейшем планируется реализация системы распознавания рукописных исторических документов в виде </w:t>
      </w:r>
      <w:r>
        <w:rPr>
          <w:spacing w:val="-2"/>
        </w:rPr>
        <w:t>веб</w:t>
      </w:r>
      <w:r w:rsidRPr="000E34E6">
        <w:rPr>
          <w:spacing w:val="-2"/>
        </w:rPr>
        <w:t>-сервиса</w:t>
      </w:r>
      <w:r>
        <w:rPr>
          <w:spacing w:val="-2"/>
        </w:rPr>
        <w:t xml:space="preserve"> </w:t>
      </w:r>
      <w:r w:rsidRPr="000E34E6">
        <w:rPr>
          <w:spacing w:val="-2"/>
        </w:rPr>
        <w:t xml:space="preserve">для организации распределенной, удаленной работы со стенограммами. </w:t>
      </w:r>
    </w:p>
    <w:p w:rsidR="00CA3F36" w:rsidRPr="000E34E6" w:rsidRDefault="00CA3F36" w:rsidP="00CA3F36">
      <w:pPr>
        <w:pStyle w:val="af1"/>
        <w:rPr>
          <w:spacing w:val="-2"/>
        </w:rPr>
      </w:pPr>
    </w:p>
    <w:p w:rsidR="00CA3F36" w:rsidRPr="000E34E6" w:rsidRDefault="00CA3F36" w:rsidP="00CA3F36">
      <w:pPr>
        <w:pStyle w:val="af1"/>
        <w:rPr>
          <w:b/>
          <w:spacing w:val="-2"/>
        </w:rPr>
      </w:pPr>
      <w:r>
        <w:rPr>
          <w:b/>
          <w:spacing w:val="-2"/>
        </w:rPr>
        <w:t>Библиографический список</w:t>
      </w:r>
    </w:p>
    <w:p w:rsidR="00CA3F36" w:rsidRPr="000E34E6" w:rsidRDefault="00CA3F36" w:rsidP="00CA3F36">
      <w:pPr>
        <w:pStyle w:val="afffff1"/>
        <w:numPr>
          <w:ilvl w:val="0"/>
          <w:numId w:val="110"/>
        </w:numPr>
      </w:pPr>
      <w:r w:rsidRPr="000E34E6">
        <w:t>Рогов А.</w:t>
      </w:r>
      <w:r>
        <w:t xml:space="preserve"> </w:t>
      </w:r>
      <w:r w:rsidRPr="000E34E6">
        <w:t xml:space="preserve">А., </w:t>
      </w:r>
      <w:proofErr w:type="spellStart"/>
      <w:r w:rsidRPr="000E34E6">
        <w:t>Талбонен</w:t>
      </w:r>
      <w:proofErr w:type="spellEnd"/>
      <w:r w:rsidRPr="000E34E6">
        <w:t xml:space="preserve"> А.</w:t>
      </w:r>
      <w:r>
        <w:t xml:space="preserve"> </w:t>
      </w:r>
      <w:r w:rsidRPr="000E34E6">
        <w:t>Н., Варфоломеев А.</w:t>
      </w:r>
      <w:r>
        <w:t xml:space="preserve"> </w:t>
      </w:r>
      <w:r w:rsidRPr="000E34E6">
        <w:t>Г. Автоматизированная сист</w:t>
      </w:r>
      <w:r w:rsidRPr="000E34E6">
        <w:t>е</w:t>
      </w:r>
      <w:r w:rsidRPr="000E34E6">
        <w:t xml:space="preserve">ма распознавания рукописных исторических документов // Электронные библиотеки: перспективные методы и технологии, электронные коллекции: </w:t>
      </w:r>
      <w:r>
        <w:t>т</w:t>
      </w:r>
      <w:r w:rsidRPr="000E34E6">
        <w:t xml:space="preserve">руды XII </w:t>
      </w:r>
      <w:proofErr w:type="spellStart"/>
      <w:r w:rsidRPr="000E34E6">
        <w:t>Всерос</w:t>
      </w:r>
      <w:proofErr w:type="spellEnd"/>
      <w:r>
        <w:t>.</w:t>
      </w:r>
      <w:r w:rsidRPr="000E34E6">
        <w:t xml:space="preserve"> науч</w:t>
      </w:r>
      <w:r>
        <w:t>.</w:t>
      </w:r>
      <w:r w:rsidRPr="000E34E6">
        <w:t xml:space="preserve"> </w:t>
      </w:r>
      <w:proofErr w:type="spellStart"/>
      <w:r w:rsidRPr="000E34E6">
        <w:t>конф</w:t>
      </w:r>
      <w:proofErr w:type="spellEnd"/>
      <w:r>
        <w:t>.</w:t>
      </w:r>
      <w:r w:rsidRPr="000E34E6">
        <w:t xml:space="preserve"> RCDL’2010 (Казань, Россия, 13–17 октября </w:t>
      </w:r>
      <w:smartTag w:uri="urn:schemas-microsoft-com:office:smarttags" w:element="metricconverter">
        <w:smartTagPr>
          <w:attr w:name="ProductID" w:val="2010 г"/>
        </w:smartTagPr>
        <w:r w:rsidRPr="000E34E6">
          <w:t>2010 г</w:t>
        </w:r>
      </w:smartTag>
      <w:r w:rsidRPr="000E34E6">
        <w:t>.). Казань: Казан</w:t>
      </w:r>
      <w:proofErr w:type="gramStart"/>
      <w:r w:rsidRPr="000E34E6">
        <w:t>.</w:t>
      </w:r>
      <w:proofErr w:type="gramEnd"/>
      <w:r w:rsidRPr="000E34E6">
        <w:t xml:space="preserve"> </w:t>
      </w:r>
      <w:proofErr w:type="gramStart"/>
      <w:r w:rsidRPr="000E34E6">
        <w:t>у</w:t>
      </w:r>
      <w:proofErr w:type="gramEnd"/>
      <w:r w:rsidRPr="000E34E6">
        <w:t>н-т РАН, 2010. С. 469</w:t>
      </w:r>
      <w:r>
        <w:t>–</w:t>
      </w:r>
      <w:r w:rsidRPr="000E34E6">
        <w:t>475.</w:t>
      </w:r>
    </w:p>
    <w:p w:rsidR="005D5267" w:rsidRPr="00380BA5" w:rsidRDefault="00CA3F36" w:rsidP="00380BA5">
      <w:pPr>
        <w:pStyle w:val="afffff1"/>
        <w:numPr>
          <w:ilvl w:val="0"/>
          <w:numId w:val="110"/>
        </w:numPr>
      </w:pPr>
      <w:r w:rsidRPr="00C90CBB">
        <w:t>Горский Н., Анисимов В., Горская Л. Распознавание рукописного текста: от теории к практике. СПб</w:t>
      </w:r>
      <w:proofErr w:type="gramStart"/>
      <w:r w:rsidRPr="00C90CBB">
        <w:t xml:space="preserve">.: </w:t>
      </w:r>
      <w:proofErr w:type="gramEnd"/>
      <w:r w:rsidRPr="00C90CBB">
        <w:t>Политехника, 1997.</w:t>
      </w:r>
      <w:r w:rsidR="009B0306" w:rsidRPr="00380BA5">
        <w:t xml:space="preserve"> </w:t>
      </w:r>
    </w:p>
    <w:sectPr w:rsidR="005D5267" w:rsidRPr="00380BA5" w:rsidSect="009B0306"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EA" w:rsidRDefault="00D008EA">
      <w:r>
        <w:separator/>
      </w:r>
    </w:p>
  </w:endnote>
  <w:endnote w:type="continuationSeparator" w:id="0">
    <w:p w:rsidR="00D008EA" w:rsidRDefault="00D0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A3F36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A3F36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EA" w:rsidRDefault="00D008EA">
      <w:r>
        <w:separator/>
      </w:r>
    </w:p>
  </w:footnote>
  <w:footnote w:type="continuationSeparator" w:id="0">
    <w:p w:rsidR="00D008EA" w:rsidRDefault="00D0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3F36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08EA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CE1493-AEA6-4518-9B05-6961AD7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2011-10-05T20:07:00Z</dcterms:created>
  <dcterms:modified xsi:type="dcterms:W3CDTF">2011-10-05T20:07:00Z</dcterms:modified>
</cp:coreProperties>
</file>